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34" w:rsidRPr="008A72BB" w:rsidRDefault="00C43A34" w:rsidP="00C43A34">
      <w:pPr>
        <w:tabs>
          <w:tab w:val="left" w:pos="1134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BB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Дисципліни циклу професійної підготовки (за магістерською програмою «Фіскальне адміністрування»)</w:t>
      </w:r>
    </w:p>
    <w:p w:rsidR="00C43A34" w:rsidRPr="008A72BB" w:rsidRDefault="00C43A34" w:rsidP="00C43A34">
      <w:pPr>
        <w:autoSpaceDE w:val="0"/>
        <w:autoSpaceDN w:val="0"/>
        <w:adjustRightInd w:val="0"/>
        <w:spacing w:after="0" w:line="360" w:lineRule="auto"/>
        <w:ind w:right="17"/>
        <w:rPr>
          <w:rFonts w:ascii="Times New Roman" w:eastAsia="Times New Roman" w:hAnsi="Times New Roman"/>
          <w:spacing w:val="-10"/>
          <w:sz w:val="28"/>
          <w:szCs w:val="38"/>
          <w:lang w:eastAsia="ru-RU"/>
        </w:rPr>
      </w:pPr>
    </w:p>
    <w:p w:rsidR="00C43A34" w:rsidRPr="008A72BB" w:rsidRDefault="00C43A34" w:rsidP="00C43A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A72BB">
        <w:rPr>
          <w:rFonts w:ascii="Times New Roman" w:eastAsia="Times New Roman" w:hAnsi="Times New Roman"/>
          <w:sz w:val="28"/>
          <w:szCs w:val="28"/>
        </w:rPr>
        <w:t>Організація та методика податкових перевірок</w:t>
      </w:r>
    </w:p>
    <w:p w:rsidR="00C43A34" w:rsidRPr="008A72BB" w:rsidRDefault="00C43A34" w:rsidP="00C43A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2BB">
        <w:rPr>
          <w:rFonts w:ascii="Times New Roman" w:eastAsia="Times New Roman" w:hAnsi="Times New Roman"/>
          <w:sz w:val="28"/>
          <w:szCs w:val="28"/>
          <w:lang w:eastAsia="ru-RU"/>
        </w:rPr>
        <w:t>Адміністрування податків зборів та платежів</w:t>
      </w:r>
    </w:p>
    <w:p w:rsidR="00C43A34" w:rsidRPr="008A72BB" w:rsidRDefault="00C43A34" w:rsidP="00C43A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2BB">
        <w:rPr>
          <w:rFonts w:ascii="Times New Roman" w:eastAsia="Times New Roman" w:hAnsi="Times New Roman"/>
          <w:sz w:val="28"/>
          <w:szCs w:val="28"/>
          <w:lang w:eastAsia="ru-RU"/>
        </w:rPr>
        <w:t>Податковий менеджмент</w:t>
      </w:r>
    </w:p>
    <w:p w:rsidR="00C43A34" w:rsidRPr="008A72BB" w:rsidRDefault="00C43A34" w:rsidP="00C43A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2BB">
        <w:rPr>
          <w:rFonts w:ascii="Times New Roman" w:eastAsia="Times New Roman" w:hAnsi="Times New Roman"/>
          <w:sz w:val="28"/>
          <w:szCs w:val="28"/>
          <w:lang w:eastAsia="ru-RU"/>
        </w:rPr>
        <w:t>Митна логістика</w:t>
      </w:r>
    </w:p>
    <w:p w:rsidR="00C43A34" w:rsidRPr="008A72BB" w:rsidRDefault="00C43A34" w:rsidP="00C43A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2BB">
        <w:rPr>
          <w:rFonts w:ascii="Times New Roman" w:eastAsia="Times New Roman" w:hAnsi="Times New Roman"/>
          <w:sz w:val="28"/>
          <w:szCs w:val="28"/>
          <w:lang w:eastAsia="ru-RU"/>
        </w:rPr>
        <w:t>Митне адміністрування і контроль</w:t>
      </w:r>
    </w:p>
    <w:p w:rsidR="00C43A34" w:rsidRPr="008A72BB" w:rsidRDefault="00C43A34" w:rsidP="00C43A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2BB">
        <w:rPr>
          <w:rFonts w:ascii="Times New Roman" w:eastAsia="Times New Roman" w:hAnsi="Times New Roman"/>
          <w:sz w:val="28"/>
          <w:szCs w:val="28"/>
          <w:lang w:eastAsia="ru-RU"/>
        </w:rPr>
        <w:t>Податкове планування та консультативна робота</w:t>
      </w:r>
    </w:p>
    <w:p w:rsidR="00C43A34" w:rsidRPr="008A72BB" w:rsidRDefault="00C43A34" w:rsidP="00C43A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2BB">
        <w:rPr>
          <w:rFonts w:ascii="Times New Roman" w:eastAsia="Times New Roman" w:hAnsi="Times New Roman"/>
          <w:sz w:val="28"/>
          <w:szCs w:val="28"/>
          <w:lang w:eastAsia="ru-RU"/>
        </w:rPr>
        <w:t>Міжнародне оподаткування</w:t>
      </w:r>
    </w:p>
    <w:p w:rsidR="00C43A34" w:rsidRPr="008A72BB" w:rsidRDefault="00C43A34" w:rsidP="00C43A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7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Фіскальна політика</w:t>
      </w:r>
    </w:p>
    <w:p w:rsidR="00C43A34" w:rsidRPr="008A72BB" w:rsidRDefault="00C43A34" w:rsidP="00C43A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7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Податкова експертиза</w:t>
      </w:r>
    </w:p>
    <w:p w:rsidR="00C43A34" w:rsidRPr="008A72BB" w:rsidRDefault="00C43A34" w:rsidP="00C43A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A7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Методологія наукових досліджень</w:t>
      </w:r>
    </w:p>
    <w:p w:rsidR="00C43A34" w:rsidRPr="008A72BB" w:rsidRDefault="00C43A34" w:rsidP="00C43A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7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Макрофінансове бюджетування</w:t>
      </w:r>
    </w:p>
    <w:p w:rsidR="00C43A34" w:rsidRPr="008A72BB" w:rsidRDefault="00C43A34" w:rsidP="00C43A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7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Фіскальна політика в сфері зовнішньоекономічної діяльності</w:t>
      </w:r>
    </w:p>
    <w:p w:rsidR="00C43A34" w:rsidRPr="008A72BB" w:rsidRDefault="00C43A34" w:rsidP="00C43A34">
      <w:pPr>
        <w:autoSpaceDE w:val="0"/>
        <w:autoSpaceDN w:val="0"/>
        <w:adjustRightInd w:val="0"/>
        <w:spacing w:after="0" w:line="360" w:lineRule="auto"/>
        <w:ind w:right="17"/>
        <w:rPr>
          <w:rFonts w:ascii="Times New Roman" w:eastAsia="Times New Roman" w:hAnsi="Times New Roman"/>
          <w:spacing w:val="-10"/>
          <w:sz w:val="28"/>
          <w:szCs w:val="38"/>
          <w:lang w:eastAsia="ru-RU"/>
        </w:rPr>
      </w:pPr>
    </w:p>
    <w:p w:rsidR="00C43A34" w:rsidRPr="008A72BB" w:rsidRDefault="00C43A34" w:rsidP="00C43A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0"/>
          <w:sz w:val="28"/>
          <w:szCs w:val="38"/>
          <w:lang w:eastAsia="ru-RU"/>
        </w:rPr>
      </w:pPr>
    </w:p>
    <w:p w:rsidR="00441EAA" w:rsidRDefault="00441EAA">
      <w:bookmarkStart w:id="0" w:name="_GoBack"/>
      <w:bookmarkEnd w:id="0"/>
    </w:p>
    <w:sectPr w:rsidR="0044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30"/>
    <w:rsid w:val="000574C7"/>
    <w:rsid w:val="00441EAA"/>
    <w:rsid w:val="00C43A34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9895-7F7C-4796-87F6-17E0DDBE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3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2018-02-24T17:59:00Z</dcterms:created>
  <dcterms:modified xsi:type="dcterms:W3CDTF">2018-02-24T18:00:00Z</dcterms:modified>
</cp:coreProperties>
</file>