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A" w:rsidRPr="00F97956" w:rsidRDefault="0016086A" w:rsidP="0016086A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  <w:r w:rsidRPr="00F97956">
        <w:rPr>
          <w:b/>
        </w:rPr>
        <w:t xml:space="preserve">Список </w:t>
      </w:r>
      <w:proofErr w:type="spellStart"/>
      <w:r w:rsidRPr="00F97956">
        <w:rPr>
          <w:b/>
        </w:rPr>
        <w:t>публікацій</w:t>
      </w:r>
      <w:proofErr w:type="spellEnd"/>
      <w:r w:rsidRPr="00F97956">
        <w:rPr>
          <w:b/>
        </w:rPr>
        <w:t xml:space="preserve"> </w:t>
      </w:r>
      <w:proofErr w:type="spellStart"/>
      <w:r w:rsidRPr="00F97956">
        <w:rPr>
          <w:b/>
        </w:rPr>
        <w:t>кафедри</w:t>
      </w:r>
      <w:proofErr w:type="spellEnd"/>
      <w:r w:rsidRPr="00F97956">
        <w:rPr>
          <w:b/>
        </w:rPr>
        <w:t xml:space="preserve">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персоналом та </w:t>
      </w:r>
      <w:proofErr w:type="spellStart"/>
      <w:r>
        <w:rPr>
          <w:b/>
        </w:rPr>
        <w:t>економіки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праці</w:t>
      </w:r>
      <w:proofErr w:type="spellEnd"/>
      <w:r w:rsidRPr="00F97956">
        <w:rPr>
          <w:b/>
        </w:rPr>
        <w:t xml:space="preserve"> за результатами </w:t>
      </w:r>
      <w:proofErr w:type="spellStart"/>
      <w:r w:rsidRPr="00F97956">
        <w:rPr>
          <w:b/>
        </w:rPr>
        <w:t>наукової</w:t>
      </w:r>
      <w:proofErr w:type="spellEnd"/>
      <w:r w:rsidRPr="00F97956">
        <w:rPr>
          <w:b/>
        </w:rPr>
        <w:t xml:space="preserve"> </w:t>
      </w:r>
      <w:proofErr w:type="spellStart"/>
      <w:r w:rsidRPr="00F97956">
        <w:rPr>
          <w:b/>
        </w:rPr>
        <w:t>роботи</w:t>
      </w:r>
      <w:proofErr w:type="spellEnd"/>
      <w:r w:rsidRPr="00F97956">
        <w:rPr>
          <w:b/>
        </w:rPr>
        <w:t xml:space="preserve"> за 201</w:t>
      </w:r>
      <w:r>
        <w:rPr>
          <w:b/>
        </w:rPr>
        <w:t>4</w:t>
      </w:r>
      <w:r w:rsidRPr="00F97956">
        <w:rPr>
          <w:b/>
        </w:rPr>
        <w:t xml:space="preserve"> </w:t>
      </w:r>
      <w:proofErr w:type="spellStart"/>
      <w:proofErr w:type="gramStart"/>
      <w:r w:rsidRPr="00F97956">
        <w:rPr>
          <w:b/>
        </w:rPr>
        <w:t>р</w:t>
      </w:r>
      <w:proofErr w:type="gramEnd"/>
      <w:r w:rsidRPr="00F97956">
        <w:rPr>
          <w:b/>
        </w:rPr>
        <w:t>ік</w:t>
      </w:r>
      <w:proofErr w:type="spellEnd"/>
    </w:p>
    <w:p w:rsidR="0016086A" w:rsidRPr="00636338" w:rsidRDefault="0016086A" w:rsidP="0016086A">
      <w:pPr>
        <w:ind w:right="565"/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34"/>
        <w:gridCol w:w="3960"/>
        <w:gridCol w:w="2961"/>
        <w:gridCol w:w="1359"/>
        <w:gridCol w:w="1458"/>
        <w:gridCol w:w="1422"/>
      </w:tblGrid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 w:rsidRPr="00912D5F">
              <w:rPr>
                <w:i/>
                <w:sz w:val="24"/>
              </w:rPr>
              <w:t>№</w:t>
            </w:r>
          </w:p>
        </w:tc>
        <w:tc>
          <w:tcPr>
            <w:tcW w:w="3534" w:type="dxa"/>
            <w:vAlign w:val="center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proofErr w:type="gramStart"/>
            <w:r w:rsidRPr="00912D5F">
              <w:rPr>
                <w:i/>
                <w:sz w:val="24"/>
              </w:rPr>
              <w:t>Пр</w:t>
            </w:r>
            <w:proofErr w:type="gramEnd"/>
            <w:r w:rsidRPr="00912D5F">
              <w:rPr>
                <w:i/>
                <w:sz w:val="24"/>
              </w:rPr>
              <w:t>ізвище</w:t>
            </w:r>
            <w:proofErr w:type="spellEnd"/>
            <w:r w:rsidRPr="00912D5F">
              <w:rPr>
                <w:i/>
                <w:sz w:val="24"/>
              </w:rPr>
              <w:t xml:space="preserve">, </w:t>
            </w:r>
            <w:proofErr w:type="spellStart"/>
            <w:r w:rsidRPr="00912D5F">
              <w:rPr>
                <w:i/>
                <w:sz w:val="24"/>
              </w:rPr>
              <w:t>ім’я</w:t>
            </w:r>
            <w:proofErr w:type="spellEnd"/>
            <w:r w:rsidRPr="00912D5F">
              <w:rPr>
                <w:i/>
                <w:sz w:val="24"/>
              </w:rPr>
              <w:t xml:space="preserve"> та по </w:t>
            </w:r>
            <w:proofErr w:type="spellStart"/>
            <w:r w:rsidRPr="00912D5F">
              <w:rPr>
                <w:i/>
                <w:sz w:val="24"/>
              </w:rPr>
              <w:t>батькові</w:t>
            </w:r>
            <w:proofErr w:type="spellEnd"/>
          </w:p>
        </w:tc>
        <w:tc>
          <w:tcPr>
            <w:tcW w:w="3960" w:type="dxa"/>
            <w:vAlign w:val="center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i/>
                <w:sz w:val="24"/>
              </w:rPr>
              <w:t>Найменування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опублікованої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наукової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роботи</w:t>
            </w:r>
            <w:proofErr w:type="spellEnd"/>
            <w:r w:rsidRPr="00912D5F">
              <w:rPr>
                <w:i/>
                <w:sz w:val="24"/>
              </w:rPr>
              <w:t xml:space="preserve"> (</w:t>
            </w:r>
            <w:proofErr w:type="spellStart"/>
            <w:r w:rsidRPr="00912D5F">
              <w:rPr>
                <w:i/>
                <w:sz w:val="24"/>
              </w:rPr>
              <w:t>мовою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видання</w:t>
            </w:r>
            <w:proofErr w:type="spellEnd"/>
            <w:r w:rsidRPr="00912D5F">
              <w:rPr>
                <w:i/>
                <w:sz w:val="24"/>
              </w:rPr>
              <w:t>)</w:t>
            </w:r>
          </w:p>
        </w:tc>
        <w:tc>
          <w:tcPr>
            <w:tcW w:w="2961" w:type="dxa"/>
            <w:vAlign w:val="center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i/>
                <w:sz w:val="24"/>
              </w:rPr>
              <w:t>Видавництво</w:t>
            </w:r>
            <w:proofErr w:type="spellEnd"/>
            <w:r w:rsidRPr="00912D5F">
              <w:rPr>
                <w:i/>
                <w:sz w:val="24"/>
              </w:rPr>
              <w:t xml:space="preserve">, </w:t>
            </w:r>
            <w:proofErr w:type="spellStart"/>
            <w:proofErr w:type="gramStart"/>
            <w:r w:rsidRPr="00912D5F">
              <w:rPr>
                <w:i/>
                <w:sz w:val="24"/>
              </w:rPr>
              <w:t>р</w:t>
            </w:r>
            <w:proofErr w:type="gramEnd"/>
            <w:r w:rsidRPr="00912D5F">
              <w:rPr>
                <w:i/>
                <w:sz w:val="24"/>
              </w:rPr>
              <w:t>ік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видання</w:t>
            </w:r>
            <w:proofErr w:type="spellEnd"/>
          </w:p>
        </w:tc>
        <w:tc>
          <w:tcPr>
            <w:tcW w:w="1359" w:type="dxa"/>
            <w:vAlign w:val="center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i/>
                <w:sz w:val="24"/>
              </w:rPr>
              <w:t>Обсяг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умовних</w:t>
            </w:r>
            <w:proofErr w:type="spellEnd"/>
          </w:p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i/>
                <w:sz w:val="24"/>
              </w:rPr>
              <w:t>друк</w:t>
            </w:r>
            <w:proofErr w:type="spellEnd"/>
            <w:r w:rsidRPr="00912D5F">
              <w:rPr>
                <w:i/>
                <w:sz w:val="24"/>
              </w:rPr>
              <w:t xml:space="preserve">. </w:t>
            </w:r>
            <w:proofErr w:type="spellStart"/>
            <w:r w:rsidRPr="00912D5F">
              <w:rPr>
                <w:i/>
                <w:sz w:val="24"/>
              </w:rPr>
              <w:t>арк</w:t>
            </w:r>
            <w:proofErr w:type="spellEnd"/>
            <w:r w:rsidRPr="00912D5F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кафедри</w:t>
            </w:r>
            <w:proofErr w:type="spellEnd"/>
            <w:r>
              <w:rPr>
                <w:i/>
                <w:sz w:val="24"/>
              </w:rPr>
              <w:t xml:space="preserve">/ </w:t>
            </w:r>
            <w:proofErr w:type="spellStart"/>
            <w:r>
              <w:rPr>
                <w:i/>
                <w:sz w:val="24"/>
              </w:rPr>
              <w:t>всього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Публікації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включені</w:t>
            </w:r>
            <w:proofErr w:type="spellEnd"/>
            <w:r>
              <w:rPr>
                <w:i/>
                <w:sz w:val="24"/>
              </w:rPr>
              <w:t xml:space="preserve"> до </w:t>
            </w:r>
            <w:proofErr w:type="spellStart"/>
            <w:r>
              <w:rPr>
                <w:i/>
                <w:sz w:val="24"/>
              </w:rPr>
              <w:t>репозита-рію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універ-ситету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(+ / -)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 w:rsidRPr="00912D5F">
              <w:rPr>
                <w:i/>
                <w:sz w:val="24"/>
              </w:rPr>
              <w:t>П</w:t>
            </w:r>
            <w:proofErr w:type="gramEnd"/>
            <w:r w:rsidRPr="00912D5F">
              <w:rPr>
                <w:i/>
                <w:sz w:val="24"/>
              </w:rPr>
              <w:t>ідпис</w:t>
            </w:r>
            <w:proofErr w:type="spellEnd"/>
            <w:r w:rsidRPr="00912D5F">
              <w:rPr>
                <w:i/>
                <w:sz w:val="24"/>
              </w:rPr>
              <w:t xml:space="preserve"> </w:t>
            </w:r>
            <w:proofErr w:type="spellStart"/>
            <w:r w:rsidRPr="00912D5F">
              <w:rPr>
                <w:i/>
                <w:sz w:val="24"/>
              </w:rPr>
              <w:t>інспектора</w:t>
            </w:r>
            <w:proofErr w:type="spellEnd"/>
            <w:r w:rsidRPr="00912D5F">
              <w:rPr>
                <w:i/>
                <w:sz w:val="24"/>
              </w:rPr>
              <w:t xml:space="preserve"> НМВ*</w:t>
            </w: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i/>
                <w:sz w:val="24"/>
              </w:rPr>
              <w:t>Монографії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Колектив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авторів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ід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керівництвом</w:t>
            </w:r>
            <w:proofErr w:type="spellEnd"/>
            <w:r>
              <w:rPr>
                <w:i/>
                <w:sz w:val="24"/>
              </w:rPr>
              <w:t xml:space="preserve"> Никифоренка В.Г.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Соц</w:t>
            </w:r>
            <w:proofErr w:type="gramEnd"/>
            <w:r>
              <w:rPr>
                <w:i/>
                <w:sz w:val="24"/>
              </w:rPr>
              <w:t>іальна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політика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реалії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перспективи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оновлення</w:t>
            </w:r>
            <w:proofErr w:type="spellEnd"/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Одеса. «Атлант». 2014. – 413 с.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25,8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 w:rsidRPr="004F7E3A">
              <w:rPr>
                <w:i/>
                <w:sz w:val="24"/>
                <w:szCs w:val="24"/>
              </w:rPr>
              <w:t>Никифоренко В.Г</w:t>
            </w:r>
            <w:r>
              <w:rPr>
                <w:i/>
                <w:sz w:val="24"/>
                <w:szCs w:val="24"/>
              </w:rPr>
              <w:t>.,</w:t>
            </w:r>
          </w:p>
          <w:p w:rsidR="0016086A" w:rsidRPr="004F7E3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 w:rsidRPr="004F7E3A">
              <w:rPr>
                <w:i/>
                <w:iCs/>
                <w:sz w:val="24"/>
                <w:szCs w:val="24"/>
              </w:rPr>
              <w:t xml:space="preserve"> Кравченко В.О</w:t>
            </w:r>
            <w:r w:rsidRPr="004F7E3A">
              <w:rPr>
                <w:i/>
                <w:sz w:val="24"/>
                <w:szCs w:val="24"/>
              </w:rPr>
              <w:t xml:space="preserve">. </w:t>
            </w:r>
            <w:r w:rsidRPr="004F7E3A">
              <w:rPr>
                <w:i/>
              </w:rPr>
              <w:t xml:space="preserve"> </w:t>
            </w:r>
            <w:r w:rsidRPr="004F7E3A">
              <w:rPr>
                <w:i/>
                <w:sz w:val="24"/>
                <w:szCs w:val="24"/>
              </w:rPr>
              <w:t xml:space="preserve"> </w:t>
            </w:r>
          </w:p>
          <w:p w:rsidR="0016086A" w:rsidRPr="004F7E3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4F7E3A">
              <w:rPr>
                <w:i/>
                <w:sz w:val="24"/>
                <w:szCs w:val="24"/>
              </w:rPr>
              <w:t>Економічна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E3A">
              <w:rPr>
                <w:i/>
                <w:sz w:val="24"/>
                <w:szCs w:val="24"/>
              </w:rPr>
              <w:t>безпека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4F7E3A">
              <w:rPr>
                <w:i/>
                <w:sz w:val="24"/>
                <w:szCs w:val="24"/>
              </w:rPr>
              <w:t>умовах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E3A">
              <w:rPr>
                <w:i/>
                <w:sz w:val="24"/>
                <w:szCs w:val="24"/>
              </w:rPr>
              <w:t>глобалізації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E3A">
              <w:rPr>
                <w:i/>
                <w:sz w:val="24"/>
                <w:szCs w:val="24"/>
              </w:rPr>
              <w:t>св</w:t>
            </w:r>
            <w:proofErr w:type="gramEnd"/>
            <w:r w:rsidRPr="004F7E3A">
              <w:rPr>
                <w:i/>
                <w:sz w:val="24"/>
                <w:szCs w:val="24"/>
              </w:rPr>
              <w:t>ітової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E3A">
              <w:rPr>
                <w:i/>
                <w:sz w:val="24"/>
                <w:szCs w:val="24"/>
              </w:rPr>
              <w:t>економіки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4F7E3A">
              <w:rPr>
                <w:b/>
                <w:i/>
                <w:sz w:val="24"/>
                <w:szCs w:val="24"/>
              </w:rPr>
              <w:t xml:space="preserve"> </w:t>
            </w:r>
            <w:r w:rsidRPr="004F7E3A">
              <w:rPr>
                <w:i/>
                <w:sz w:val="24"/>
                <w:szCs w:val="24"/>
              </w:rPr>
              <w:t>[</w:t>
            </w:r>
            <w:proofErr w:type="spellStart"/>
            <w:r w:rsidRPr="004F7E3A">
              <w:rPr>
                <w:i/>
                <w:sz w:val="24"/>
                <w:szCs w:val="24"/>
              </w:rPr>
              <w:t>колективна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E3A">
              <w:rPr>
                <w:i/>
                <w:sz w:val="24"/>
                <w:szCs w:val="24"/>
              </w:rPr>
              <w:t>монографія</w:t>
            </w:r>
            <w:proofErr w:type="spellEnd"/>
            <w:r w:rsidRPr="004F7E3A">
              <w:rPr>
                <w:i/>
                <w:sz w:val="24"/>
                <w:szCs w:val="24"/>
              </w:rPr>
              <w:t xml:space="preserve"> у 2т.]</w:t>
            </w:r>
          </w:p>
          <w:p w:rsidR="0016086A" w:rsidRPr="004F7E3A" w:rsidRDefault="0016086A" w:rsidP="00BD073E">
            <w:pPr>
              <w:jc w:val="both"/>
              <w:rPr>
                <w:bCs/>
                <w:i/>
                <w:sz w:val="24"/>
                <w:szCs w:val="24"/>
              </w:rPr>
            </w:pPr>
            <w:r w:rsidRPr="004F7E3A">
              <w:rPr>
                <w:bCs/>
                <w:i/>
                <w:color w:val="000000"/>
                <w:sz w:val="24"/>
                <w:szCs w:val="24"/>
              </w:rPr>
              <w:t>Глава 3.19.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F7E3A">
              <w:rPr>
                <w:i/>
                <w:noProof/>
                <w:sz w:val="24"/>
                <w:szCs w:val="24"/>
              </w:rPr>
              <w:t>Розвиток інноваційної діяльності як основа економічної безпеки підприємства</w:t>
            </w:r>
          </w:p>
        </w:tc>
        <w:tc>
          <w:tcPr>
            <w:tcW w:w="2961" w:type="dxa"/>
          </w:tcPr>
          <w:p w:rsidR="0016086A" w:rsidRPr="004F7E3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F7E3A">
              <w:rPr>
                <w:i/>
                <w:sz w:val="24"/>
                <w:szCs w:val="24"/>
              </w:rPr>
              <w:t>Дніпропетровськ</w:t>
            </w:r>
            <w:proofErr w:type="spellEnd"/>
            <w:r w:rsidRPr="004F7E3A">
              <w:rPr>
                <w:i/>
                <w:sz w:val="24"/>
                <w:szCs w:val="24"/>
              </w:rPr>
              <w:t>: «ФОП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7E3A">
              <w:rPr>
                <w:i/>
                <w:sz w:val="24"/>
                <w:szCs w:val="24"/>
              </w:rPr>
              <w:t>Дробязко С.І.». 2014. Т</w:t>
            </w:r>
            <w:proofErr w:type="gramStart"/>
            <w:r w:rsidRPr="004F7E3A">
              <w:rPr>
                <w:i/>
                <w:sz w:val="24"/>
                <w:szCs w:val="24"/>
              </w:rPr>
              <w:t>2</w:t>
            </w:r>
            <w:proofErr w:type="gramEnd"/>
            <w:r w:rsidRPr="004F7E3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F7E3A">
              <w:rPr>
                <w:i/>
                <w:sz w:val="24"/>
                <w:szCs w:val="24"/>
              </w:rPr>
              <w:t>– 349с. С.152-162.</w:t>
            </w:r>
          </w:p>
        </w:tc>
        <w:tc>
          <w:tcPr>
            <w:tcW w:w="1359" w:type="dxa"/>
          </w:tcPr>
          <w:p w:rsidR="0016086A" w:rsidRPr="004F7E3A" w:rsidRDefault="0016086A" w:rsidP="00BD073E">
            <w:pPr>
              <w:ind w:left="-183"/>
              <w:jc w:val="center"/>
              <w:rPr>
                <w:i/>
                <w:sz w:val="24"/>
                <w:szCs w:val="24"/>
              </w:rPr>
            </w:pPr>
            <w:r w:rsidRPr="004F7E3A">
              <w:rPr>
                <w:i/>
                <w:sz w:val="24"/>
                <w:szCs w:val="24"/>
              </w:rPr>
              <w:t>0,5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F7E3A">
              <w:rPr>
                <w:i/>
                <w:sz w:val="24"/>
                <w:szCs w:val="24"/>
              </w:rPr>
              <w:t>/1,0</w:t>
            </w:r>
          </w:p>
        </w:tc>
        <w:tc>
          <w:tcPr>
            <w:tcW w:w="1458" w:type="dxa"/>
          </w:tcPr>
          <w:p w:rsidR="0016086A" w:rsidRPr="004F7E3A" w:rsidRDefault="0016086A" w:rsidP="00BD073E">
            <w:pPr>
              <w:ind w:right="-10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4F7E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2F28A8" w:rsidRDefault="0016086A" w:rsidP="00BD073E">
            <w:pPr>
              <w:widowControl w:val="0"/>
              <w:ind w:right="-10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 w:rsidRPr="00B7359D">
              <w:rPr>
                <w:i/>
                <w:sz w:val="24"/>
              </w:rPr>
              <w:t>Бурлуцький</w:t>
            </w:r>
            <w:proofErr w:type="spellEnd"/>
            <w:r w:rsidRPr="00B7359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С.В.,</w:t>
            </w:r>
          </w:p>
          <w:p w:rsidR="0016086A" w:rsidRPr="00133830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r w:rsidRPr="00B62AAA">
              <w:rPr>
                <w:i/>
                <w:sz w:val="24"/>
              </w:rPr>
              <w:t xml:space="preserve"> </w:t>
            </w:r>
            <w:proofErr w:type="spellStart"/>
            <w:r w:rsidRPr="00B62AAA">
              <w:rPr>
                <w:i/>
                <w:sz w:val="24"/>
              </w:rPr>
              <w:t>Бурлуцька</w:t>
            </w:r>
            <w:proofErr w:type="spellEnd"/>
            <w:r w:rsidRPr="00B62AAA">
              <w:rPr>
                <w:i/>
                <w:sz w:val="24"/>
              </w:rPr>
              <w:t xml:space="preserve"> С.В.</w:t>
            </w:r>
          </w:p>
        </w:tc>
        <w:tc>
          <w:tcPr>
            <w:tcW w:w="3960" w:type="dxa"/>
          </w:tcPr>
          <w:p w:rsidR="0016086A" w:rsidRPr="0016086A" w:rsidRDefault="0016086A" w:rsidP="00BD073E">
            <w:pPr>
              <w:jc w:val="both"/>
              <w:rPr>
                <w:i/>
                <w:sz w:val="24"/>
                <w:lang w:val="uk-UA"/>
              </w:rPr>
            </w:pPr>
            <w:r w:rsidRPr="00B7359D">
              <w:rPr>
                <w:bCs/>
                <w:i/>
                <w:sz w:val="24"/>
                <w:lang w:val="uk-UA"/>
              </w:rPr>
              <w:t>Пріоритетні</w:t>
            </w:r>
            <w:r w:rsidRPr="00B7359D">
              <w:rPr>
                <w:b/>
                <w:bCs/>
                <w:i/>
                <w:sz w:val="24"/>
                <w:lang w:val="uk-UA"/>
              </w:rPr>
              <w:t xml:space="preserve"> </w:t>
            </w:r>
            <w:r w:rsidRPr="00B7359D">
              <w:rPr>
                <w:i/>
                <w:sz w:val="24"/>
                <w:lang w:val="uk-UA"/>
              </w:rPr>
              <w:t>напрями регіональної політики в економічній</w:t>
            </w:r>
            <w:r w:rsidRPr="00B62AAA">
              <w:rPr>
                <w:i/>
                <w:sz w:val="24"/>
              </w:rPr>
              <w:t xml:space="preserve"> </w:t>
            </w:r>
            <w:r w:rsidRPr="00B7359D">
              <w:rPr>
                <w:i/>
                <w:sz w:val="24"/>
                <w:lang w:val="uk-UA"/>
              </w:rPr>
              <w:t xml:space="preserve">сфері (економічне районування, </w:t>
            </w:r>
            <w:proofErr w:type="spellStart"/>
            <w:r w:rsidRPr="00B7359D">
              <w:rPr>
                <w:i/>
                <w:sz w:val="24"/>
                <w:lang w:val="uk-UA"/>
              </w:rPr>
              <w:t>страте-гічне</w:t>
            </w:r>
            <w:proofErr w:type="spellEnd"/>
            <w:r w:rsidRPr="00B7359D">
              <w:rPr>
                <w:i/>
                <w:sz w:val="24"/>
                <w:lang w:val="uk-UA"/>
              </w:rPr>
              <w:t xml:space="preserve"> планування,</w:t>
            </w:r>
            <w:r w:rsidRPr="00B62AAA">
              <w:rPr>
                <w:i/>
                <w:sz w:val="24"/>
              </w:rPr>
              <w:t xml:space="preserve"> </w:t>
            </w:r>
            <w:r w:rsidRPr="00B7359D">
              <w:rPr>
                <w:i/>
                <w:sz w:val="24"/>
                <w:lang w:val="uk-UA"/>
              </w:rPr>
              <w:t>інтелектуально-інноваційні системи, трудовий потенціал та</w:t>
            </w:r>
            <w:r w:rsidRPr="00B62AAA">
              <w:rPr>
                <w:i/>
                <w:sz w:val="24"/>
              </w:rPr>
              <w:t xml:space="preserve"> </w:t>
            </w:r>
            <w:r w:rsidRPr="00B7359D">
              <w:rPr>
                <w:i/>
                <w:sz w:val="24"/>
                <w:lang w:val="uk-UA"/>
              </w:rPr>
              <w:t xml:space="preserve">розвиток сільських </w:t>
            </w:r>
            <w:r w:rsidRPr="00B7359D">
              <w:rPr>
                <w:i/>
                <w:sz w:val="24"/>
                <w:lang w:val="uk-UA"/>
              </w:rPr>
              <w:lastRenderedPageBreak/>
              <w:t xml:space="preserve">територій). </w:t>
            </w:r>
            <w:proofErr w:type="spellStart"/>
            <w:r w:rsidRPr="00B7359D">
              <w:rPr>
                <w:i/>
                <w:sz w:val="24"/>
                <w:lang w:val="uk-UA"/>
              </w:rPr>
              <w:t>Розд</w:t>
            </w:r>
            <w:proofErr w:type="spellEnd"/>
            <w:r w:rsidRPr="00B7359D">
              <w:rPr>
                <w:i/>
                <w:sz w:val="24"/>
                <w:lang w:val="uk-UA"/>
              </w:rPr>
              <w:t>. 1.2.</w:t>
            </w:r>
            <w:r w:rsidRPr="0016086A">
              <w:rPr>
                <w:b/>
                <w:bCs/>
                <w:i/>
                <w:sz w:val="24"/>
                <w:lang w:val="uk-UA"/>
              </w:rPr>
              <w:t xml:space="preserve"> </w:t>
            </w:r>
            <w:r w:rsidRPr="0016086A">
              <w:rPr>
                <w:bCs/>
                <w:i/>
                <w:sz w:val="24"/>
                <w:lang w:val="uk-UA"/>
              </w:rPr>
              <w:t>Прокляття ресурсів» та рентоорієнтована поведінка суб’єктів  вітчизняної економіки: регіональний аспект</w:t>
            </w:r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</w:rPr>
            </w:pPr>
            <w:r w:rsidRPr="00B7359D">
              <w:rPr>
                <w:i/>
                <w:sz w:val="24"/>
                <w:lang w:val="uk-UA"/>
              </w:rPr>
              <w:lastRenderedPageBreak/>
              <w:t xml:space="preserve"> </w:t>
            </w:r>
            <w:r>
              <w:rPr>
                <w:rFonts w:eastAsia="TimesNewRomanPSMT"/>
                <w:i/>
                <w:sz w:val="24"/>
                <w:szCs w:val="24"/>
              </w:rPr>
              <w:t xml:space="preserve">Павлоград: </w:t>
            </w:r>
            <w:proofErr w:type="gramStart"/>
            <w:r>
              <w:rPr>
                <w:rFonts w:eastAsia="TimesNewRomanPSMT"/>
                <w:i/>
                <w:sz w:val="24"/>
                <w:szCs w:val="24"/>
              </w:rPr>
              <w:t>АРТ</w:t>
            </w:r>
            <w:proofErr w:type="gramEnd"/>
            <w:r>
              <w:rPr>
                <w:rFonts w:eastAsia="TimesNewRomanPSMT"/>
                <w:i/>
                <w:sz w:val="24"/>
                <w:szCs w:val="24"/>
              </w:rPr>
              <w:t xml:space="preserve"> Синтез-Т. Т.2. - </w:t>
            </w:r>
            <w:r w:rsidRPr="00B62AAA">
              <w:rPr>
                <w:rFonts w:eastAsia="TimesNewRomanPSMT"/>
                <w:i/>
                <w:sz w:val="24"/>
                <w:szCs w:val="24"/>
              </w:rPr>
              <w:t xml:space="preserve"> 2014</w:t>
            </w:r>
            <w:r w:rsidRPr="00B7359D">
              <w:rPr>
                <w:rFonts w:eastAsia="TimesNewRomanPSMT"/>
                <w:i/>
                <w:sz w:val="24"/>
                <w:szCs w:val="24"/>
              </w:rPr>
              <w:t xml:space="preserve">. – </w:t>
            </w:r>
            <w:r>
              <w:rPr>
                <w:rFonts w:eastAsia="TimesNewRomanPSMT"/>
                <w:i/>
                <w:sz w:val="24"/>
                <w:szCs w:val="24"/>
                <w:lang w:val="en-US"/>
              </w:rPr>
              <w:t>C</w:t>
            </w:r>
            <w:r w:rsidRPr="00B7359D">
              <w:rPr>
                <w:rFonts w:eastAsia="TimesNewRomanPSMT"/>
                <w:i/>
                <w:sz w:val="24"/>
                <w:szCs w:val="24"/>
              </w:rPr>
              <w:t>.14-33</w:t>
            </w:r>
          </w:p>
        </w:tc>
        <w:tc>
          <w:tcPr>
            <w:tcW w:w="1359" w:type="dxa"/>
          </w:tcPr>
          <w:p w:rsidR="0016086A" w:rsidRPr="00B62AAA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</w:rPr>
            </w:pPr>
            <w:r w:rsidRPr="00B62AAA">
              <w:rPr>
                <w:i/>
                <w:sz w:val="24"/>
              </w:rPr>
              <w:t>1,0 /21,0</w:t>
            </w:r>
          </w:p>
        </w:tc>
        <w:tc>
          <w:tcPr>
            <w:tcW w:w="1458" w:type="dxa"/>
          </w:tcPr>
          <w:p w:rsidR="0016086A" w:rsidRPr="00B62AAA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4F7E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 w:rsidRPr="00912D5F">
              <w:rPr>
                <w:b/>
                <w:i/>
                <w:sz w:val="24"/>
              </w:rPr>
              <w:lastRenderedPageBreak/>
              <w:t>П</w:t>
            </w:r>
            <w:proofErr w:type="gramEnd"/>
            <w:r w:rsidRPr="00912D5F">
              <w:rPr>
                <w:b/>
                <w:i/>
                <w:sz w:val="24"/>
              </w:rPr>
              <w:t>ідручники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b/>
                <w:i/>
                <w:sz w:val="24"/>
              </w:rPr>
              <w:t>Навчальні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 w:rsidRPr="00912D5F">
              <w:rPr>
                <w:b/>
                <w:i/>
                <w:sz w:val="24"/>
              </w:rPr>
              <w:t>пос</w:t>
            </w:r>
            <w:proofErr w:type="gramEnd"/>
            <w:r w:rsidRPr="00912D5F">
              <w:rPr>
                <w:b/>
                <w:i/>
                <w:sz w:val="24"/>
              </w:rPr>
              <w:t>ібники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spacing w:line="360" w:lineRule="auto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34" w:type="dxa"/>
          </w:tcPr>
          <w:p w:rsidR="0016086A" w:rsidRDefault="0016086A" w:rsidP="00BD073E">
            <w:pPr>
              <w:spacing w:line="360" w:lineRule="auto"/>
              <w:ind w:right="-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Никифоренко В.Г.</w:t>
            </w:r>
          </w:p>
        </w:tc>
        <w:tc>
          <w:tcPr>
            <w:tcW w:w="3960" w:type="dxa"/>
          </w:tcPr>
          <w:p w:rsidR="0016086A" w:rsidRPr="00614948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14948">
              <w:rPr>
                <w:i/>
                <w:sz w:val="24"/>
                <w:szCs w:val="24"/>
                <w:lang w:eastAsia="uk-UA"/>
              </w:rPr>
              <w:t>Стратегічне</w:t>
            </w:r>
            <w:proofErr w:type="spellEnd"/>
            <w:r w:rsidRPr="00614948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948">
              <w:rPr>
                <w:i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614948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948">
              <w:rPr>
                <w:i/>
                <w:sz w:val="24"/>
                <w:szCs w:val="24"/>
                <w:lang w:eastAsia="uk-UA"/>
              </w:rPr>
              <w:t>людськими</w:t>
            </w:r>
            <w:proofErr w:type="spellEnd"/>
            <w:r w:rsidRPr="00614948">
              <w:rPr>
                <w:i/>
                <w:sz w:val="24"/>
                <w:szCs w:val="24"/>
                <w:lang w:eastAsia="uk-UA"/>
              </w:rPr>
              <w:t xml:space="preserve"> ресурсами. </w:t>
            </w:r>
          </w:p>
        </w:tc>
        <w:tc>
          <w:tcPr>
            <w:tcW w:w="2961" w:type="dxa"/>
          </w:tcPr>
          <w:p w:rsidR="0016086A" w:rsidRPr="00614948" w:rsidRDefault="0016086A" w:rsidP="00BD073E">
            <w:pPr>
              <w:ind w:right="-18"/>
              <w:jc w:val="center"/>
              <w:rPr>
                <w:i/>
                <w:sz w:val="24"/>
                <w:szCs w:val="24"/>
              </w:rPr>
            </w:pPr>
            <w:r w:rsidRPr="00614948">
              <w:rPr>
                <w:i/>
                <w:sz w:val="24"/>
                <w:szCs w:val="24"/>
                <w:lang w:eastAsia="uk-UA"/>
              </w:rPr>
              <w:t>Одеса, «Атлант». – 2014. – 209 с.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12,2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2E0C33" w:rsidRDefault="0016086A" w:rsidP="00BD073E">
            <w:pPr>
              <w:widowControl w:val="0"/>
              <w:ind w:right="-108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3534" w:type="dxa"/>
          </w:tcPr>
          <w:p w:rsidR="0016086A" w:rsidRPr="002E0C33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en-US"/>
              </w:rPr>
              <w:t>Іванова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Л.В.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Ринок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праці</w:t>
            </w:r>
            <w:proofErr w:type="spellEnd"/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Одеса. ОНЕУ. 2014 (НМЛ) 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19,05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</w:p>
        </w:tc>
        <w:tc>
          <w:tcPr>
            <w:tcW w:w="3960" w:type="dxa"/>
          </w:tcPr>
          <w:p w:rsidR="0016086A" w:rsidRPr="00912D5F" w:rsidRDefault="0016086A" w:rsidP="00BD073E">
            <w:pPr>
              <w:rPr>
                <w:i/>
                <w:sz w:val="24"/>
              </w:rPr>
            </w:pP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b/>
                <w:i/>
                <w:sz w:val="24"/>
              </w:rPr>
              <w:t>Брошури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i/>
                <w:sz w:val="24"/>
                <w:szCs w:val="24"/>
              </w:rPr>
              <w:t>Наукові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статті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5B796A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5B796A">
              <w:rPr>
                <w:b/>
                <w:i/>
                <w:sz w:val="24"/>
                <w:szCs w:val="24"/>
              </w:rPr>
              <w:t>іжнародних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періодичних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виданнях</w:t>
            </w:r>
            <w:proofErr w:type="spellEnd"/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– </w:t>
            </w:r>
            <w:r w:rsidRPr="005B796A">
              <w:rPr>
                <w:b/>
                <w:i/>
                <w:sz w:val="24"/>
              </w:rPr>
              <w:t xml:space="preserve"> у </w:t>
            </w:r>
            <w:proofErr w:type="spellStart"/>
            <w:proofErr w:type="gramStart"/>
            <w:r w:rsidRPr="005B796A">
              <w:rPr>
                <w:b/>
                <w:i/>
                <w:sz w:val="24"/>
              </w:rPr>
              <w:t>країнах</w:t>
            </w:r>
            <w:proofErr w:type="spellEnd"/>
            <w:proofErr w:type="gramEnd"/>
            <w:r w:rsidRPr="005B796A">
              <w:rPr>
                <w:b/>
                <w:i/>
                <w:sz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</w:rPr>
              <w:t>дальнього</w:t>
            </w:r>
            <w:proofErr w:type="spellEnd"/>
            <w:r w:rsidRPr="005B796A">
              <w:rPr>
                <w:b/>
                <w:i/>
                <w:sz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</w:rPr>
              <w:t>зарубіжжя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34" w:type="dxa"/>
          </w:tcPr>
          <w:p w:rsidR="0016086A" w:rsidRPr="00152184" w:rsidRDefault="0016086A" w:rsidP="00BD073E">
            <w:pPr>
              <w:ind w:left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52184">
              <w:rPr>
                <w:i/>
                <w:sz w:val="24"/>
                <w:szCs w:val="24"/>
                <w:lang w:val="de-DE"/>
              </w:rPr>
              <w:t>Nikiforenko</w:t>
            </w:r>
            <w:proofErr w:type="spellEnd"/>
            <w:r w:rsidRPr="00152184">
              <w:rPr>
                <w:i/>
                <w:sz w:val="24"/>
                <w:szCs w:val="24"/>
                <w:lang w:val="de-DE"/>
              </w:rPr>
              <w:t xml:space="preserve"> V.G.  </w:t>
            </w:r>
          </w:p>
        </w:tc>
        <w:tc>
          <w:tcPr>
            <w:tcW w:w="3960" w:type="dxa"/>
          </w:tcPr>
          <w:p w:rsidR="0016086A" w:rsidRPr="00152184" w:rsidRDefault="0016086A" w:rsidP="00BD073E">
            <w:pPr>
              <w:ind w:left="75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sz w:val="24"/>
                <w:szCs w:val="24"/>
                <w:lang w:val="en-US"/>
              </w:rPr>
              <w:t>Bestimmumg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der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signifikanz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von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bestandtellen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solialer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umgebung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effizienz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des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arbeitsvervaltens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des personals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beeinflussen</w:t>
            </w:r>
            <w:proofErr w:type="spellEnd"/>
          </w:p>
          <w:p w:rsidR="0016086A" w:rsidRPr="0016086A" w:rsidRDefault="0016086A" w:rsidP="00BD073E">
            <w:pPr>
              <w:ind w:left="75"/>
              <w:jc w:val="both"/>
              <w:rPr>
                <w:i/>
                <w:sz w:val="24"/>
                <w:szCs w:val="24"/>
                <w:lang w:val="en-US"/>
              </w:rPr>
            </w:pPr>
          </w:p>
          <w:p w:rsidR="0016086A" w:rsidRPr="0016086A" w:rsidRDefault="0016086A" w:rsidP="00BD073E">
            <w:pPr>
              <w:ind w:left="75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</w:tcPr>
          <w:p w:rsidR="0016086A" w:rsidRPr="00152184" w:rsidRDefault="0016086A" w:rsidP="00BD073E">
            <w:pPr>
              <w:ind w:left="72"/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7902ED">
              <w:rPr>
                <w:i/>
                <w:sz w:val="24"/>
                <w:szCs w:val="24"/>
                <w:lang w:val="de-DE"/>
              </w:rPr>
              <w:lastRenderedPageBreak/>
              <w:t>Wirtschaftund</w:t>
            </w:r>
            <w:proofErr w:type="spellEnd"/>
            <w:r w:rsidRPr="007902ED">
              <w:rPr>
                <w:i/>
                <w:sz w:val="24"/>
                <w:szCs w:val="24"/>
                <w:lang w:val="de-DE"/>
              </w:rPr>
              <w:t xml:space="preserve"> </w:t>
            </w:r>
            <w:r w:rsidRPr="00152184">
              <w:rPr>
                <w:i/>
                <w:sz w:val="24"/>
                <w:szCs w:val="24"/>
                <w:lang w:val="de-DE"/>
              </w:rPr>
              <w:t xml:space="preserve">Management: </w:t>
            </w:r>
            <w:proofErr w:type="spellStart"/>
            <w:r w:rsidRPr="00152184">
              <w:rPr>
                <w:i/>
                <w:sz w:val="24"/>
                <w:szCs w:val="24"/>
                <w:lang w:val="de-DE"/>
              </w:rPr>
              <w:t>Theorieund</w:t>
            </w:r>
            <w:proofErr w:type="spellEnd"/>
            <w:r w:rsidRPr="0016086A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52184">
              <w:rPr>
                <w:i/>
                <w:sz w:val="24"/>
                <w:szCs w:val="24"/>
                <w:lang w:val="de-DE"/>
              </w:rPr>
              <w:t xml:space="preserve">Praxis: Sammelwerk der </w:t>
            </w:r>
            <w:proofErr w:type="spellStart"/>
            <w:r w:rsidRPr="00152184">
              <w:rPr>
                <w:i/>
                <w:sz w:val="24"/>
                <w:szCs w:val="24"/>
                <w:lang w:val="de-DE"/>
              </w:rPr>
              <w:t>wissenschaftlichenArtikel.Vol</w:t>
            </w:r>
            <w:proofErr w:type="spellEnd"/>
            <w:r w:rsidRPr="00152184">
              <w:rPr>
                <w:i/>
                <w:sz w:val="24"/>
                <w:szCs w:val="24"/>
                <w:lang w:val="de-DE"/>
              </w:rPr>
              <w:t xml:space="preserve">. 1 - Verlag SWG </w:t>
            </w:r>
            <w:proofErr w:type="spellStart"/>
            <w:r w:rsidRPr="00152184">
              <w:rPr>
                <w:i/>
                <w:sz w:val="24"/>
                <w:szCs w:val="24"/>
                <w:lang w:val="de-DE"/>
              </w:rPr>
              <w:t>imex</w:t>
            </w:r>
            <w:proofErr w:type="spellEnd"/>
            <w:r w:rsidRPr="00152184">
              <w:rPr>
                <w:i/>
                <w:sz w:val="24"/>
                <w:szCs w:val="24"/>
                <w:lang w:val="de-DE"/>
              </w:rPr>
              <w:t xml:space="preserve"> </w:t>
            </w:r>
            <w:r w:rsidRPr="00152184">
              <w:rPr>
                <w:i/>
                <w:sz w:val="24"/>
                <w:szCs w:val="24"/>
                <w:lang w:val="de-DE"/>
              </w:rPr>
              <w:lastRenderedPageBreak/>
              <w:t>GmbH, Nürnberg, Deutschland, 2014. -  S.</w:t>
            </w:r>
            <w:r w:rsidRPr="00152184">
              <w:rPr>
                <w:i/>
                <w:sz w:val="24"/>
                <w:szCs w:val="24"/>
                <w:lang w:val="en-US"/>
              </w:rPr>
              <w:t>328-334.</w:t>
            </w:r>
          </w:p>
        </w:tc>
        <w:tc>
          <w:tcPr>
            <w:tcW w:w="1359" w:type="dxa"/>
          </w:tcPr>
          <w:p w:rsidR="0016086A" w:rsidRPr="00152184" w:rsidRDefault="0016086A" w:rsidP="00BD073E">
            <w:pPr>
              <w:ind w:left="75"/>
              <w:jc w:val="center"/>
              <w:rPr>
                <w:i/>
                <w:sz w:val="24"/>
                <w:szCs w:val="24"/>
              </w:rPr>
            </w:pPr>
            <w:r w:rsidRPr="00152184">
              <w:rPr>
                <w:i/>
                <w:sz w:val="24"/>
                <w:szCs w:val="24"/>
              </w:rPr>
              <w:lastRenderedPageBreak/>
              <w:t>0,6</w:t>
            </w:r>
          </w:p>
        </w:tc>
        <w:tc>
          <w:tcPr>
            <w:tcW w:w="1458" w:type="dxa"/>
          </w:tcPr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</w:t>
            </w: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Збрицька</w:t>
            </w:r>
            <w:proofErr w:type="spellEnd"/>
            <w:r>
              <w:rPr>
                <w:i/>
                <w:sz w:val="24"/>
              </w:rPr>
              <w:t xml:space="preserve"> Т.П., </w:t>
            </w:r>
          </w:p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Петровська</w:t>
            </w:r>
            <w:proofErr w:type="spellEnd"/>
            <w:r>
              <w:rPr>
                <w:i/>
                <w:sz w:val="24"/>
              </w:rPr>
              <w:t xml:space="preserve"> О.М.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widowControl w:val="0"/>
              <w:ind w:right="-108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Проблеми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молод</w:t>
            </w:r>
            <w:proofErr w:type="gramEnd"/>
            <w:r>
              <w:rPr>
                <w:i/>
                <w:sz w:val="24"/>
              </w:rPr>
              <w:t>іжного</w:t>
            </w:r>
            <w:proofErr w:type="spellEnd"/>
            <w:r>
              <w:rPr>
                <w:i/>
                <w:sz w:val="24"/>
              </w:rPr>
              <w:t xml:space="preserve"> сегменту на ринку </w:t>
            </w:r>
            <w:proofErr w:type="spellStart"/>
            <w:r>
              <w:rPr>
                <w:i/>
                <w:sz w:val="24"/>
              </w:rPr>
              <w:t>праці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сучасних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умовах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269A2">
              <w:rPr>
                <w:i/>
                <w:sz w:val="24"/>
                <w:szCs w:val="24"/>
              </w:rPr>
              <w:t>Ма</w:t>
            </w:r>
            <w:r>
              <w:rPr>
                <w:i/>
                <w:sz w:val="24"/>
                <w:szCs w:val="24"/>
              </w:rPr>
              <w:t>т-ли</w:t>
            </w:r>
            <w:proofErr w:type="gramEnd"/>
            <w:r>
              <w:rPr>
                <w:i/>
                <w:sz w:val="24"/>
                <w:szCs w:val="24"/>
              </w:rPr>
              <w:t xml:space="preserve"> МНК</w:t>
            </w:r>
            <w:r w:rsidRPr="00D269A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 w:rsidRPr="00D269A2">
              <w:rPr>
                <w:i/>
                <w:sz w:val="24"/>
                <w:szCs w:val="24"/>
              </w:rPr>
              <w:t>Чи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втра</w:t>
            </w:r>
            <w:r>
              <w:rPr>
                <w:i/>
                <w:sz w:val="24"/>
                <w:szCs w:val="24"/>
              </w:rPr>
              <w:t>-</w:t>
            </w:r>
            <w:r w:rsidRPr="00D269A2">
              <w:rPr>
                <w:i/>
                <w:sz w:val="24"/>
                <w:szCs w:val="24"/>
              </w:rPr>
              <w:t>чене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покоління</w:t>
            </w:r>
            <w:proofErr w:type="spellEnd"/>
            <w:r w:rsidRPr="00D269A2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Дилеми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9A2">
              <w:rPr>
                <w:i/>
                <w:sz w:val="24"/>
                <w:szCs w:val="24"/>
              </w:rPr>
              <w:t>молод</w:t>
            </w:r>
            <w:proofErr w:type="gramEnd"/>
            <w:r w:rsidRPr="00D269A2">
              <w:rPr>
                <w:i/>
                <w:sz w:val="24"/>
                <w:szCs w:val="24"/>
              </w:rPr>
              <w:t>і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на початку ХХІ ст.</w:t>
            </w:r>
            <w:r>
              <w:rPr>
                <w:i/>
                <w:sz w:val="24"/>
                <w:szCs w:val="24"/>
              </w:rPr>
              <w:t>»</w:t>
            </w:r>
            <w:r w:rsidRPr="00D269A2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D269A2">
              <w:rPr>
                <w:i/>
                <w:sz w:val="24"/>
                <w:szCs w:val="24"/>
              </w:rPr>
              <w:t>Розд</w:t>
            </w:r>
            <w:proofErr w:type="spellEnd"/>
            <w:r>
              <w:rPr>
                <w:i/>
                <w:sz w:val="24"/>
                <w:szCs w:val="24"/>
              </w:rPr>
              <w:t>. «</w:t>
            </w:r>
            <w:proofErr w:type="spellStart"/>
            <w:r>
              <w:rPr>
                <w:i/>
                <w:sz w:val="24"/>
                <w:szCs w:val="24"/>
              </w:rPr>
              <w:t>Молодіж</w:t>
            </w:r>
            <w:r w:rsidRPr="00D269A2">
              <w:rPr>
                <w:i/>
                <w:sz w:val="24"/>
                <w:szCs w:val="24"/>
              </w:rPr>
              <w:t>на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політика</w:t>
            </w:r>
            <w:proofErr w:type="spellEnd"/>
            <w:r w:rsidRPr="00D269A2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проблеми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269A2">
              <w:rPr>
                <w:i/>
                <w:sz w:val="24"/>
                <w:szCs w:val="24"/>
              </w:rPr>
              <w:t>перспективи</w:t>
            </w:r>
            <w:proofErr w:type="spellEnd"/>
            <w:r w:rsidRPr="00D269A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269A2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</w:t>
            </w:r>
            <w:r w:rsidRPr="00D269A2">
              <w:rPr>
                <w:i/>
                <w:sz w:val="24"/>
                <w:szCs w:val="24"/>
              </w:rPr>
              <w:t>б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 w:rsidRPr="00D269A2">
              <w:rPr>
                <w:i/>
                <w:sz w:val="24"/>
                <w:szCs w:val="24"/>
              </w:rPr>
              <w:t>наук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9A2">
              <w:rPr>
                <w:i/>
                <w:sz w:val="24"/>
                <w:szCs w:val="24"/>
              </w:rPr>
              <w:t>п</w:t>
            </w:r>
            <w:proofErr w:type="gramEnd"/>
            <w:r w:rsidRPr="00D269A2">
              <w:rPr>
                <w:i/>
                <w:sz w:val="24"/>
                <w:szCs w:val="24"/>
              </w:rPr>
              <w:t>раць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Вип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D269A2">
              <w:rPr>
                <w:i/>
                <w:sz w:val="24"/>
                <w:szCs w:val="24"/>
              </w:rPr>
              <w:t xml:space="preserve"> 5.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Драгобич-Перемишль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D269A2">
              <w:rPr>
                <w:i/>
                <w:sz w:val="24"/>
                <w:szCs w:val="24"/>
              </w:rPr>
              <w:t>Республіка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Польща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), </w:t>
            </w:r>
            <w:proofErr w:type="spellStart"/>
            <w:r w:rsidRPr="00D269A2">
              <w:rPr>
                <w:i/>
                <w:sz w:val="24"/>
                <w:szCs w:val="24"/>
              </w:rPr>
              <w:t>Швидкодрук</w:t>
            </w:r>
            <w:proofErr w:type="spellEnd"/>
            <w:r w:rsidRPr="00D269A2">
              <w:rPr>
                <w:i/>
                <w:sz w:val="24"/>
                <w:szCs w:val="24"/>
              </w:rPr>
              <w:t>.,</w:t>
            </w:r>
          </w:p>
          <w:p w:rsidR="0016086A" w:rsidRPr="00D269A2" w:rsidRDefault="0016086A" w:rsidP="00BD073E">
            <w:pPr>
              <w:widowControl w:val="0"/>
              <w:ind w:right="-108"/>
              <w:jc w:val="both"/>
              <w:rPr>
                <w:i/>
                <w:sz w:val="24"/>
              </w:rPr>
            </w:pPr>
            <w:r w:rsidRPr="00D269A2">
              <w:rPr>
                <w:i/>
                <w:sz w:val="24"/>
                <w:szCs w:val="24"/>
              </w:rPr>
              <w:t>20-21</w:t>
            </w:r>
            <w:r>
              <w:rPr>
                <w:i/>
                <w:sz w:val="24"/>
                <w:szCs w:val="24"/>
              </w:rPr>
              <w:t>т</w:t>
            </w:r>
            <w:r w:rsidRPr="00D269A2">
              <w:rPr>
                <w:i/>
                <w:sz w:val="24"/>
                <w:szCs w:val="24"/>
              </w:rPr>
              <w:t>равня.  2014. – 480 с. С. 391-398.</w:t>
            </w:r>
          </w:p>
        </w:tc>
        <w:tc>
          <w:tcPr>
            <w:tcW w:w="1359" w:type="dxa"/>
          </w:tcPr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269A2">
              <w:rPr>
                <w:i/>
                <w:sz w:val="24"/>
                <w:szCs w:val="24"/>
              </w:rPr>
              <w:t>+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534" w:type="dxa"/>
          </w:tcPr>
          <w:p w:rsidR="0016086A" w:rsidRPr="00DE5A6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DE5A6F">
              <w:rPr>
                <w:i/>
                <w:sz w:val="24"/>
                <w:szCs w:val="24"/>
              </w:rPr>
              <w:t>Кривцова М.С.</w:t>
            </w:r>
          </w:p>
        </w:tc>
        <w:tc>
          <w:tcPr>
            <w:tcW w:w="3960" w:type="dxa"/>
          </w:tcPr>
          <w:p w:rsidR="0016086A" w:rsidRPr="00DE5A6F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E5A6F">
              <w:rPr>
                <w:i/>
                <w:sz w:val="24"/>
                <w:szCs w:val="24"/>
              </w:rPr>
              <w:t>Особливості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E5A6F">
              <w:rPr>
                <w:i/>
                <w:sz w:val="24"/>
                <w:szCs w:val="24"/>
              </w:rPr>
              <w:t>перспективи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розвитку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стратегічного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управління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людськими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ресурсами в </w:t>
            </w:r>
            <w:proofErr w:type="spellStart"/>
            <w:r w:rsidRPr="00DE5A6F">
              <w:rPr>
                <w:i/>
                <w:sz w:val="24"/>
                <w:szCs w:val="24"/>
              </w:rPr>
              <w:t>Україні</w:t>
            </w:r>
            <w:proofErr w:type="spellEnd"/>
          </w:p>
          <w:p w:rsidR="0016086A" w:rsidRPr="00DE5A6F" w:rsidRDefault="0016086A" w:rsidP="00BD073E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086A" w:rsidRPr="00633D0F" w:rsidRDefault="0016086A" w:rsidP="00BD073E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  <w:r w:rsidRPr="0016086A">
              <w:rPr>
                <w:i/>
                <w:sz w:val="24"/>
                <w:szCs w:val="24"/>
                <w:lang w:val="en-US"/>
              </w:rPr>
              <w:t>Proceedings of the 1st International Academic Conference “Science and Education in Australia, America and Eurasia: Fundamental and Applied Science” (</w:t>
            </w:r>
            <w:proofErr w:type="spellStart"/>
            <w:r w:rsidRPr="00633D0F">
              <w:rPr>
                <w:i/>
                <w:sz w:val="24"/>
                <w:szCs w:val="24"/>
              </w:rPr>
              <w:t>А</w:t>
            </w:r>
            <w:proofErr w:type="spellEnd"/>
            <w:r w:rsidRPr="0016086A">
              <w:rPr>
                <w:i/>
                <w:sz w:val="24"/>
                <w:szCs w:val="24"/>
                <w:lang w:val="en-US"/>
              </w:rPr>
              <w:t xml:space="preserve">ustralia, Melbourne, 25 June 2014). </w:t>
            </w:r>
            <w:proofErr w:type="spellStart"/>
            <w:r w:rsidRPr="00633D0F">
              <w:rPr>
                <w:i/>
                <w:sz w:val="24"/>
                <w:szCs w:val="24"/>
              </w:rPr>
              <w:lastRenderedPageBreak/>
              <w:t>Volume</w:t>
            </w:r>
            <w:proofErr w:type="spellEnd"/>
            <w:r w:rsidRPr="00633D0F">
              <w:rPr>
                <w:i/>
                <w:sz w:val="24"/>
                <w:szCs w:val="24"/>
              </w:rPr>
              <w:t xml:space="preserve"> I. “</w:t>
            </w:r>
            <w:proofErr w:type="spellStart"/>
            <w:r w:rsidRPr="00633D0F">
              <w:rPr>
                <w:i/>
                <w:sz w:val="24"/>
                <w:szCs w:val="24"/>
              </w:rPr>
              <w:t>Melbourne</w:t>
            </w:r>
            <w:proofErr w:type="spellEnd"/>
            <w:r w:rsidRPr="00633D0F">
              <w:rPr>
                <w:i/>
                <w:sz w:val="24"/>
                <w:szCs w:val="24"/>
              </w:rPr>
              <w:t xml:space="preserve"> IADCES </w:t>
            </w:r>
            <w:proofErr w:type="spellStart"/>
            <w:r w:rsidRPr="00633D0F">
              <w:rPr>
                <w:i/>
                <w:sz w:val="24"/>
                <w:szCs w:val="24"/>
              </w:rPr>
              <w:t>Press</w:t>
            </w:r>
            <w:proofErr w:type="spellEnd"/>
            <w:r w:rsidRPr="00633D0F">
              <w:rPr>
                <w:i/>
                <w:sz w:val="24"/>
                <w:szCs w:val="24"/>
              </w:rPr>
              <w:t>”.</w:t>
            </w:r>
          </w:p>
          <w:p w:rsidR="0016086A" w:rsidRPr="00633D0F" w:rsidRDefault="0016086A" w:rsidP="00BD073E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  <w:proofErr w:type="spellStart"/>
            <w:r w:rsidRPr="00633D0F">
              <w:rPr>
                <w:i/>
                <w:sz w:val="24"/>
                <w:szCs w:val="24"/>
              </w:rPr>
              <w:t>Melbourne</w:t>
            </w:r>
            <w:proofErr w:type="spellEnd"/>
            <w:r w:rsidRPr="00633D0F">
              <w:rPr>
                <w:i/>
                <w:sz w:val="24"/>
                <w:szCs w:val="24"/>
              </w:rPr>
              <w:t>, 2014</w:t>
            </w:r>
          </w:p>
        </w:tc>
        <w:tc>
          <w:tcPr>
            <w:tcW w:w="1359" w:type="dxa"/>
          </w:tcPr>
          <w:p w:rsidR="0016086A" w:rsidRPr="002C4E5C" w:rsidRDefault="0016086A" w:rsidP="00BD073E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C4E5C">
              <w:rPr>
                <w:sz w:val="24"/>
                <w:szCs w:val="24"/>
                <w:lang w:val="en-US"/>
              </w:rPr>
              <w:lastRenderedPageBreak/>
              <w:t>0,32</w:t>
            </w:r>
          </w:p>
        </w:tc>
        <w:tc>
          <w:tcPr>
            <w:tcW w:w="1458" w:type="dxa"/>
          </w:tcPr>
          <w:p w:rsidR="0016086A" w:rsidRPr="002C4E5C" w:rsidRDefault="0016086A" w:rsidP="00BD073E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C4E5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Pr="002C4E5C" w:rsidRDefault="0016086A" w:rsidP="00BD07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</w:t>
            </w:r>
          </w:p>
        </w:tc>
        <w:tc>
          <w:tcPr>
            <w:tcW w:w="3534" w:type="dxa"/>
          </w:tcPr>
          <w:p w:rsidR="0016086A" w:rsidRPr="00F7525E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F7525E">
              <w:rPr>
                <w:i/>
                <w:sz w:val="24"/>
                <w:szCs w:val="24"/>
              </w:rPr>
              <w:t>Сафонов В.В.</w:t>
            </w:r>
          </w:p>
        </w:tc>
        <w:tc>
          <w:tcPr>
            <w:tcW w:w="3960" w:type="dxa"/>
          </w:tcPr>
          <w:p w:rsidR="0016086A" w:rsidRPr="00F7525E" w:rsidRDefault="0016086A" w:rsidP="00BD073E">
            <w:pPr>
              <w:pStyle w:val="ListParagraph"/>
              <w:spacing w:after="0" w:line="240" w:lineRule="auto"/>
              <w:ind w:left="7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7525E">
              <w:rPr>
                <w:rFonts w:ascii="Times New Roman" w:hAnsi="Times New Roman"/>
                <w:i/>
                <w:sz w:val="24"/>
                <w:szCs w:val="24"/>
              </w:rPr>
              <w:t>Институциональные основы регулирования национальной инновационной системы Украины</w:t>
            </w:r>
          </w:p>
        </w:tc>
        <w:tc>
          <w:tcPr>
            <w:tcW w:w="2961" w:type="dxa"/>
          </w:tcPr>
          <w:p w:rsidR="0016086A" w:rsidRPr="00F7525E" w:rsidRDefault="0016086A" w:rsidP="00BD073E">
            <w:pPr>
              <w:widowControl w:val="0"/>
              <w:ind w:right="-108"/>
              <w:jc w:val="both"/>
              <w:rPr>
                <w:i/>
                <w:sz w:val="24"/>
              </w:rPr>
            </w:pPr>
            <w:proofErr w:type="spellStart"/>
            <w:r w:rsidRPr="00F7525E">
              <w:rPr>
                <w:i/>
                <w:sz w:val="24"/>
              </w:rPr>
              <w:t>Zbiór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raportów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naukowych</w:t>
            </w:r>
            <w:proofErr w:type="spellEnd"/>
            <w:r w:rsidRPr="00F7525E">
              <w:rPr>
                <w:i/>
                <w:sz w:val="24"/>
              </w:rPr>
              <w:t>. „</w:t>
            </w:r>
            <w:proofErr w:type="spellStart"/>
            <w:r w:rsidRPr="00F7525E">
              <w:rPr>
                <w:i/>
                <w:sz w:val="24"/>
              </w:rPr>
              <w:t>Informacja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naukowa</w:t>
            </w:r>
            <w:proofErr w:type="spellEnd"/>
            <w:r w:rsidRPr="00F7525E">
              <w:rPr>
                <w:i/>
                <w:sz w:val="24"/>
              </w:rPr>
              <w:t xml:space="preserve"> i </w:t>
            </w:r>
            <w:proofErr w:type="spellStart"/>
            <w:r w:rsidRPr="00F7525E">
              <w:rPr>
                <w:i/>
                <w:sz w:val="24"/>
              </w:rPr>
              <w:t>techniczna</w:t>
            </w:r>
            <w:proofErr w:type="spellEnd"/>
            <w:r w:rsidRPr="00F7525E">
              <w:rPr>
                <w:i/>
                <w:sz w:val="24"/>
              </w:rPr>
              <w:t xml:space="preserve"> w </w:t>
            </w:r>
            <w:proofErr w:type="spellStart"/>
            <w:r w:rsidRPr="00F7525E">
              <w:rPr>
                <w:i/>
                <w:sz w:val="24"/>
              </w:rPr>
              <w:t>planowaniu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oraz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realizacji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badań</w:t>
            </w:r>
            <w:proofErr w:type="spellEnd"/>
            <w:r w:rsidRPr="00F7525E">
              <w:rPr>
                <w:i/>
                <w:sz w:val="24"/>
              </w:rPr>
              <w:t xml:space="preserve"> i </w:t>
            </w:r>
            <w:proofErr w:type="spellStart"/>
            <w:r w:rsidRPr="00F7525E">
              <w:rPr>
                <w:i/>
                <w:sz w:val="24"/>
              </w:rPr>
              <w:t>wdrożeń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projektów</w:t>
            </w:r>
            <w:proofErr w:type="spellEnd"/>
            <w:r w:rsidRPr="00F7525E">
              <w:rPr>
                <w:i/>
                <w:sz w:val="24"/>
              </w:rPr>
              <w:t xml:space="preserve">„ (29.09.2014 - 30.09.2014) − </w:t>
            </w:r>
            <w:proofErr w:type="spellStart"/>
            <w:r w:rsidRPr="00F7525E">
              <w:rPr>
                <w:i/>
                <w:sz w:val="24"/>
              </w:rPr>
              <w:t>Warszawa</w:t>
            </w:r>
            <w:proofErr w:type="spellEnd"/>
            <w:r w:rsidRPr="00F7525E">
              <w:rPr>
                <w:i/>
                <w:sz w:val="24"/>
              </w:rPr>
              <w:t xml:space="preserve">: </w:t>
            </w:r>
            <w:proofErr w:type="spellStart"/>
            <w:r w:rsidRPr="00F7525E">
              <w:rPr>
                <w:i/>
                <w:sz w:val="24"/>
              </w:rPr>
              <w:t>Wydawca</w:t>
            </w:r>
            <w:proofErr w:type="spellEnd"/>
            <w:r w:rsidRPr="00F7525E">
              <w:rPr>
                <w:i/>
                <w:sz w:val="24"/>
              </w:rPr>
              <w:t xml:space="preserve">: </w:t>
            </w:r>
            <w:proofErr w:type="spellStart"/>
            <w:r w:rsidRPr="00F7525E">
              <w:rPr>
                <w:i/>
                <w:sz w:val="24"/>
              </w:rPr>
              <w:t>Sp</w:t>
            </w:r>
            <w:proofErr w:type="spellEnd"/>
            <w:r w:rsidRPr="00F7525E">
              <w:rPr>
                <w:i/>
                <w:sz w:val="24"/>
              </w:rPr>
              <w:t xml:space="preserve">. z </w:t>
            </w:r>
            <w:proofErr w:type="spellStart"/>
            <w:r w:rsidRPr="00F7525E">
              <w:rPr>
                <w:i/>
                <w:sz w:val="24"/>
              </w:rPr>
              <w:t>o.o</w:t>
            </w:r>
            <w:proofErr w:type="spellEnd"/>
            <w:r w:rsidRPr="00F7525E">
              <w:rPr>
                <w:i/>
                <w:sz w:val="24"/>
              </w:rPr>
              <w:t>. «</w:t>
            </w:r>
            <w:proofErr w:type="spellStart"/>
            <w:r w:rsidRPr="00F7525E">
              <w:rPr>
                <w:i/>
                <w:sz w:val="24"/>
              </w:rPr>
              <w:t>Diamond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trading</w:t>
            </w:r>
            <w:proofErr w:type="spellEnd"/>
            <w:r w:rsidRPr="00F7525E">
              <w:rPr>
                <w:i/>
                <w:sz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</w:rPr>
              <w:t>tour</w:t>
            </w:r>
            <w:proofErr w:type="spellEnd"/>
            <w:r w:rsidRPr="00F7525E">
              <w:rPr>
                <w:i/>
                <w:sz w:val="24"/>
              </w:rPr>
              <w:t xml:space="preserve">», − 2014. − </w:t>
            </w:r>
            <w:proofErr w:type="spellStart"/>
            <w:r w:rsidRPr="00F7525E">
              <w:rPr>
                <w:i/>
                <w:sz w:val="24"/>
              </w:rPr>
              <w:t>str</w:t>
            </w:r>
            <w:proofErr w:type="spellEnd"/>
            <w:r w:rsidRPr="00F7525E">
              <w:rPr>
                <w:i/>
                <w:sz w:val="24"/>
              </w:rPr>
              <w:t>. 42-45</w:t>
            </w:r>
          </w:p>
        </w:tc>
        <w:tc>
          <w:tcPr>
            <w:tcW w:w="1359" w:type="dxa"/>
          </w:tcPr>
          <w:p w:rsidR="0016086A" w:rsidRPr="00F7525E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 w:rsidRPr="00F7525E">
              <w:rPr>
                <w:i/>
                <w:sz w:val="24"/>
              </w:rPr>
              <w:t>0,2</w:t>
            </w:r>
          </w:p>
        </w:tc>
        <w:tc>
          <w:tcPr>
            <w:tcW w:w="1458" w:type="dxa"/>
          </w:tcPr>
          <w:p w:rsidR="0016086A" w:rsidRPr="002C4E5C" w:rsidRDefault="0016086A" w:rsidP="00BD073E">
            <w:pPr>
              <w:widowControl w:val="0"/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2C4E5C" w:rsidRDefault="0016086A" w:rsidP="00BD07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r w:rsidRPr="005B796A">
              <w:rPr>
                <w:b/>
                <w:i/>
                <w:sz w:val="24"/>
              </w:rPr>
              <w:t xml:space="preserve">– </w:t>
            </w:r>
            <w:r>
              <w:rPr>
                <w:b/>
                <w:i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країнах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 xml:space="preserve"> СНД</w:t>
            </w: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i/>
                <w:sz w:val="24"/>
                <w:szCs w:val="24"/>
              </w:rPr>
              <w:t>Наукові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статті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центральних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періодичних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виданнях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1413F7" w:rsidRDefault="0016086A" w:rsidP="00BD073E">
            <w:pPr>
              <w:widowControl w:val="0"/>
              <w:spacing w:line="360" w:lineRule="auto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16086A" w:rsidRPr="00B7359D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Бурлуцький</w:t>
            </w:r>
            <w:proofErr w:type="spellEnd"/>
            <w:r>
              <w:rPr>
                <w:i/>
                <w:sz w:val="24"/>
                <w:szCs w:val="24"/>
              </w:rPr>
              <w:t xml:space="preserve"> С.В.,</w:t>
            </w:r>
            <w:r>
              <w:rPr>
                <w:i/>
                <w:sz w:val="24"/>
              </w:rPr>
              <w:t xml:space="preserve">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Бурлуцька</w:t>
            </w:r>
            <w:proofErr w:type="spellEnd"/>
            <w:r>
              <w:rPr>
                <w:i/>
                <w:sz w:val="24"/>
              </w:rPr>
              <w:t xml:space="preserve"> С.В.</w:t>
            </w:r>
          </w:p>
        </w:tc>
        <w:tc>
          <w:tcPr>
            <w:tcW w:w="3960" w:type="dxa"/>
          </w:tcPr>
          <w:p w:rsidR="0016086A" w:rsidRPr="00B62AA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Рентоорієнтована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поведінка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суб’єктів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>ітчизняної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економіки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контексті</w:t>
            </w:r>
            <w:proofErr w:type="spellEnd"/>
            <w:r>
              <w:rPr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</w:rPr>
              <w:t>прокляття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ресурсів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61" w:type="dxa"/>
          </w:tcPr>
          <w:p w:rsidR="0016086A" w:rsidRPr="00626FD6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F4829">
              <w:rPr>
                <w:i/>
                <w:sz w:val="24"/>
                <w:szCs w:val="24"/>
              </w:rPr>
              <w:t>Економіка</w:t>
            </w:r>
            <w:proofErr w:type="spellEnd"/>
            <w:r w:rsidRPr="003F4829">
              <w:rPr>
                <w:i/>
                <w:sz w:val="24"/>
                <w:szCs w:val="24"/>
              </w:rPr>
              <w:t xml:space="preserve"> та право. 2014 - №1 (38). – С.38 - 48</w:t>
            </w:r>
          </w:p>
        </w:tc>
        <w:tc>
          <w:tcPr>
            <w:tcW w:w="1359" w:type="dxa"/>
          </w:tcPr>
          <w:p w:rsidR="0016086A" w:rsidRPr="00B62AAA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458" w:type="dxa"/>
          </w:tcPr>
          <w:p w:rsidR="0016086A" w:rsidRPr="00B62AAA" w:rsidRDefault="0016086A" w:rsidP="00BD073E">
            <w:pPr>
              <w:ind w:right="-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b/>
                <w:i/>
                <w:sz w:val="24"/>
              </w:rPr>
              <w:t>Наукові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статті</w:t>
            </w:r>
            <w:proofErr w:type="spellEnd"/>
            <w:r w:rsidRPr="00912D5F">
              <w:rPr>
                <w:b/>
                <w:i/>
                <w:sz w:val="24"/>
              </w:rPr>
              <w:t xml:space="preserve"> у </w:t>
            </w:r>
            <w:proofErr w:type="spellStart"/>
            <w:r w:rsidRPr="00912D5F">
              <w:rPr>
                <w:b/>
                <w:i/>
                <w:sz w:val="24"/>
              </w:rPr>
              <w:t>збірниках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наукових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праць</w:t>
            </w:r>
            <w:proofErr w:type="spellEnd"/>
            <w:r w:rsidRPr="00912D5F">
              <w:rPr>
                <w:b/>
                <w:i/>
                <w:sz w:val="24"/>
              </w:rPr>
              <w:t xml:space="preserve"> О</w:t>
            </w:r>
            <w:r>
              <w:rPr>
                <w:b/>
                <w:i/>
                <w:sz w:val="24"/>
              </w:rPr>
              <w:t>Н</w:t>
            </w:r>
            <w:r w:rsidRPr="00912D5F">
              <w:rPr>
                <w:b/>
                <w:i/>
                <w:sz w:val="24"/>
              </w:rPr>
              <w:t>ЕУ</w:t>
            </w: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22019A" w:rsidRDefault="0016086A" w:rsidP="00BD073E">
            <w:pPr>
              <w:widowControl w:val="0"/>
              <w:spacing w:line="360" w:lineRule="auto"/>
              <w:ind w:right="-108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r w:rsidRPr="00B7359D">
              <w:rPr>
                <w:i/>
                <w:sz w:val="24"/>
                <w:szCs w:val="24"/>
              </w:rPr>
              <w:t xml:space="preserve">Никифоренко </w:t>
            </w:r>
            <w:r>
              <w:rPr>
                <w:i/>
                <w:sz w:val="24"/>
                <w:szCs w:val="24"/>
              </w:rPr>
              <w:t>В.Г.</w:t>
            </w:r>
            <w:r w:rsidRPr="00DD6481">
              <w:rPr>
                <w:i/>
                <w:sz w:val="24"/>
                <w:szCs w:val="24"/>
              </w:rPr>
              <w:t xml:space="preserve"> </w:t>
            </w:r>
          </w:p>
          <w:p w:rsidR="0016086A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t>Бережная О. Ю.</w:t>
            </w:r>
          </w:p>
          <w:p w:rsidR="0016086A" w:rsidRPr="0022019A" w:rsidRDefault="0016086A" w:rsidP="00BD073E">
            <w:pPr>
              <w:spacing w:line="360" w:lineRule="auto"/>
              <w:ind w:right="-4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22019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22019A">
              <w:rPr>
                <w:i/>
                <w:sz w:val="24"/>
                <w:szCs w:val="24"/>
                <w:lang w:eastAsia="uk-UA"/>
              </w:rPr>
              <w:lastRenderedPageBreak/>
              <w:t xml:space="preserve">Нелегальна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м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іграція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Україні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проблеми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та шляхи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скорочення</w:t>
            </w:r>
            <w:proofErr w:type="spellEnd"/>
          </w:p>
        </w:tc>
        <w:tc>
          <w:tcPr>
            <w:tcW w:w="2961" w:type="dxa"/>
          </w:tcPr>
          <w:p w:rsidR="0016086A" w:rsidRPr="0022019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Вісник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соц</w:t>
            </w:r>
            <w:r>
              <w:rPr>
                <w:i/>
                <w:sz w:val="24"/>
                <w:szCs w:val="24"/>
                <w:lang w:eastAsia="uk-UA"/>
              </w:rPr>
              <w:t xml:space="preserve">.-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ек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>.</w:t>
            </w:r>
            <w:r w:rsidRPr="0022019A">
              <w:rPr>
                <w:i/>
                <w:sz w:val="24"/>
                <w:szCs w:val="24"/>
                <w:lang w:eastAsia="uk-UA"/>
              </w:rPr>
              <w:t xml:space="preserve"> 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uk-UA"/>
              </w:rPr>
              <w:t>д</w:t>
            </w:r>
            <w:r w:rsidRPr="0022019A">
              <w:rPr>
                <w:i/>
                <w:sz w:val="24"/>
                <w:szCs w:val="24"/>
                <w:lang w:eastAsia="uk-UA"/>
              </w:rPr>
              <w:t>осл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ід</w:t>
            </w:r>
            <w:r>
              <w:rPr>
                <w:i/>
                <w:sz w:val="24"/>
                <w:szCs w:val="24"/>
                <w:lang w:eastAsia="uk-UA"/>
              </w:rPr>
              <w:t>-</w:t>
            </w:r>
            <w:r w:rsidRPr="0022019A">
              <w:rPr>
                <w:i/>
                <w:sz w:val="24"/>
                <w:szCs w:val="24"/>
                <w:lang w:eastAsia="uk-UA"/>
              </w:rPr>
              <w:t>жень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Зб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>. наук</w:t>
            </w:r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.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п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раць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. –  ОНЕУ, </w:t>
            </w:r>
            <w:r>
              <w:rPr>
                <w:i/>
                <w:sz w:val="24"/>
                <w:szCs w:val="24"/>
                <w:lang w:eastAsia="uk-UA"/>
              </w:rPr>
              <w:t>2</w:t>
            </w:r>
            <w:r w:rsidRPr="0022019A">
              <w:rPr>
                <w:i/>
                <w:sz w:val="24"/>
                <w:szCs w:val="24"/>
                <w:lang w:eastAsia="uk-UA"/>
              </w:rPr>
              <w:t>014.</w:t>
            </w:r>
            <w:r>
              <w:rPr>
                <w:i/>
                <w:sz w:val="24"/>
                <w:szCs w:val="24"/>
                <w:lang w:eastAsia="uk-UA"/>
              </w:rPr>
              <w:t xml:space="preserve"> №</w:t>
            </w:r>
            <w:r w:rsidRPr="0022019A">
              <w:rPr>
                <w:i/>
                <w:sz w:val="24"/>
                <w:szCs w:val="24"/>
                <w:lang w:eastAsia="uk-UA"/>
              </w:rPr>
              <w:t xml:space="preserve">2 (53), Ч. 1. </w:t>
            </w:r>
            <w:r w:rsidRPr="0022019A">
              <w:rPr>
                <w:i/>
                <w:sz w:val="24"/>
                <w:szCs w:val="24"/>
                <w:lang w:eastAsia="uk-UA"/>
              </w:rPr>
              <w:lastRenderedPageBreak/>
              <w:t>– С. 213-218.</w:t>
            </w:r>
          </w:p>
        </w:tc>
        <w:tc>
          <w:tcPr>
            <w:tcW w:w="1359" w:type="dxa"/>
          </w:tcPr>
          <w:p w:rsidR="0016086A" w:rsidRPr="00DD6481" w:rsidRDefault="0016086A" w:rsidP="00BD073E">
            <w:pPr>
              <w:ind w:left="-122" w:right="-3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lastRenderedPageBreak/>
              <w:t>0,6</w:t>
            </w:r>
          </w:p>
        </w:tc>
        <w:tc>
          <w:tcPr>
            <w:tcW w:w="1458" w:type="dxa"/>
          </w:tcPr>
          <w:p w:rsidR="0016086A" w:rsidRPr="00DD6481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22019A" w:rsidRDefault="0016086A" w:rsidP="00BD073E">
            <w:pPr>
              <w:widowControl w:val="0"/>
              <w:spacing w:line="360" w:lineRule="auto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Никифоренко В.Г.</w:t>
            </w:r>
            <w:r w:rsidRPr="00DD6481">
              <w:rPr>
                <w:i/>
                <w:sz w:val="24"/>
                <w:szCs w:val="24"/>
              </w:rPr>
              <w:t xml:space="preserve"> </w:t>
            </w:r>
          </w:p>
          <w:p w:rsidR="0016086A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t>Табанова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А. І.</w:t>
            </w:r>
          </w:p>
          <w:p w:rsidR="0016086A" w:rsidRPr="0022019A" w:rsidRDefault="0016086A" w:rsidP="00BD073E">
            <w:pPr>
              <w:spacing w:line="360" w:lineRule="auto"/>
              <w:ind w:right="-4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22019A" w:rsidRDefault="0016086A" w:rsidP="00BD073E">
            <w:pPr>
              <w:jc w:val="both"/>
              <w:rPr>
                <w:i/>
                <w:sz w:val="24"/>
                <w:szCs w:val="24"/>
                <w:lang w:eastAsia="uk-UA"/>
              </w:rPr>
            </w:pPr>
            <w:r w:rsidRPr="0022019A">
              <w:rPr>
                <w:i/>
                <w:sz w:val="24"/>
                <w:szCs w:val="24"/>
                <w:lang w:eastAsia="uk-UA"/>
              </w:rPr>
              <w:t xml:space="preserve">Гендерна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р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івність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Україні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проблеми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та шляхи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удосконалення</w:t>
            </w:r>
            <w:proofErr w:type="spellEnd"/>
          </w:p>
        </w:tc>
        <w:tc>
          <w:tcPr>
            <w:tcW w:w="2961" w:type="dxa"/>
          </w:tcPr>
          <w:p w:rsidR="0016086A" w:rsidRPr="0022019A" w:rsidRDefault="0016086A" w:rsidP="00BD073E">
            <w:pPr>
              <w:ind w:right="-18"/>
              <w:jc w:val="both"/>
              <w:rPr>
                <w:i/>
                <w:sz w:val="24"/>
                <w:szCs w:val="24"/>
                <w:lang w:eastAsia="uk-UA"/>
              </w:rPr>
            </w:pPr>
            <w:r w:rsidRPr="0022019A">
              <w:rPr>
                <w:i/>
                <w:sz w:val="24"/>
                <w:szCs w:val="24"/>
                <w:lang w:eastAsia="uk-UA"/>
              </w:rPr>
              <w:t>«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Вісник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 соц</w:t>
            </w:r>
            <w:r>
              <w:rPr>
                <w:i/>
                <w:sz w:val="24"/>
                <w:szCs w:val="24"/>
                <w:lang w:eastAsia="uk-UA"/>
              </w:rPr>
              <w:t>.-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ек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uk-UA"/>
              </w:rPr>
              <w:t>д</w:t>
            </w:r>
            <w:r w:rsidRPr="0022019A">
              <w:rPr>
                <w:i/>
                <w:sz w:val="24"/>
                <w:szCs w:val="24"/>
                <w:lang w:eastAsia="uk-UA"/>
              </w:rPr>
              <w:t>осл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ід</w:t>
            </w:r>
            <w:r>
              <w:rPr>
                <w:i/>
                <w:sz w:val="24"/>
                <w:szCs w:val="24"/>
                <w:lang w:eastAsia="uk-UA"/>
              </w:rPr>
              <w:t>-</w:t>
            </w:r>
            <w:r w:rsidRPr="0022019A">
              <w:rPr>
                <w:i/>
                <w:sz w:val="24"/>
                <w:szCs w:val="24"/>
                <w:lang w:eastAsia="uk-UA"/>
              </w:rPr>
              <w:t>жень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».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Зб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>. наук</w:t>
            </w:r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.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п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раць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>. –   ОНЕУ, 2014. 2 (53), Ч. 1. – С. 218-226.</w:t>
            </w:r>
          </w:p>
        </w:tc>
        <w:tc>
          <w:tcPr>
            <w:tcW w:w="1359" w:type="dxa"/>
          </w:tcPr>
          <w:p w:rsidR="0016086A" w:rsidRPr="00DD6481" w:rsidRDefault="0016086A" w:rsidP="00BD073E">
            <w:pPr>
              <w:ind w:left="-122" w:right="-3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t>0,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16086A" w:rsidRPr="00DD6481" w:rsidRDefault="0016086A" w:rsidP="00BD073E">
            <w:pPr>
              <w:ind w:left="-108"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Іванова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Л.В., 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Кольба</w:t>
            </w:r>
            <w:proofErr w:type="spellEnd"/>
            <w:r>
              <w:rPr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Розвиток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нетрадиційної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зайнятості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С.83-88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0,18/0,37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Іванова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Л.В., 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Узунова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Роль </w:t>
            </w:r>
            <w:proofErr w:type="spellStart"/>
            <w:r>
              <w:rPr>
                <w:i/>
                <w:sz w:val="24"/>
                <w:szCs w:val="24"/>
              </w:rPr>
              <w:t>навчання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перепідготовки</w:t>
            </w:r>
            <w:proofErr w:type="spellEnd"/>
            <w:r>
              <w:rPr>
                <w:i/>
                <w:sz w:val="24"/>
                <w:szCs w:val="24"/>
              </w:rPr>
              <w:t xml:space="preserve"> 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ідвищення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кваліфікації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</w:t>
            </w:r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С.135-140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0,18/0,38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269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269A2">
              <w:rPr>
                <w:i/>
                <w:sz w:val="24"/>
                <w:szCs w:val="24"/>
              </w:rPr>
              <w:t>Гержик</w:t>
            </w:r>
            <w:proofErr w:type="spellEnd"/>
            <w:r w:rsidRPr="00D269A2">
              <w:rPr>
                <w:i/>
                <w:sz w:val="24"/>
                <w:szCs w:val="24"/>
              </w:rPr>
              <w:t xml:space="preserve"> В.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Кар’єрне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планування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інструмент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управління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трудовою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мотивацією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молодих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фахівців</w:t>
            </w:r>
            <w:proofErr w:type="spellEnd"/>
          </w:p>
        </w:tc>
        <w:tc>
          <w:tcPr>
            <w:tcW w:w="2961" w:type="dxa"/>
          </w:tcPr>
          <w:p w:rsidR="0016086A" w:rsidRPr="002A614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 w:rsidRPr="002A614A">
              <w:rPr>
                <w:i/>
                <w:sz w:val="24"/>
                <w:szCs w:val="24"/>
              </w:rPr>
              <w:t>Вісник</w:t>
            </w:r>
            <w:proofErr w:type="spellEnd"/>
            <w:r w:rsidRPr="002A614A">
              <w:rPr>
                <w:i/>
                <w:sz w:val="24"/>
                <w:szCs w:val="24"/>
              </w:rPr>
              <w:t xml:space="preserve"> соц</w:t>
            </w:r>
            <w:proofErr w:type="gramStart"/>
            <w:r>
              <w:rPr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2A614A">
              <w:rPr>
                <w:i/>
                <w:sz w:val="24"/>
                <w:szCs w:val="24"/>
              </w:rPr>
              <w:t>екон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2A61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14A">
              <w:rPr>
                <w:i/>
                <w:sz w:val="24"/>
                <w:szCs w:val="24"/>
              </w:rPr>
              <w:t>дослід</w:t>
            </w:r>
            <w:r>
              <w:rPr>
                <w:i/>
                <w:sz w:val="24"/>
                <w:szCs w:val="24"/>
              </w:rPr>
              <w:t>-</w:t>
            </w:r>
            <w:r w:rsidRPr="002A614A">
              <w:rPr>
                <w:i/>
                <w:sz w:val="24"/>
                <w:szCs w:val="24"/>
              </w:rPr>
              <w:t>жень</w:t>
            </w:r>
            <w:proofErr w:type="spellEnd"/>
            <w:r w:rsidRPr="002A614A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A614A">
              <w:rPr>
                <w:i/>
                <w:sz w:val="24"/>
                <w:szCs w:val="24"/>
              </w:rPr>
              <w:t>Зб</w:t>
            </w:r>
            <w:proofErr w:type="spellEnd"/>
            <w:r w:rsidRPr="002A614A">
              <w:rPr>
                <w:i/>
                <w:sz w:val="24"/>
                <w:szCs w:val="24"/>
              </w:rPr>
              <w:t>. наук</w:t>
            </w:r>
            <w:proofErr w:type="gramStart"/>
            <w:r w:rsidRPr="002A614A">
              <w:rPr>
                <w:i/>
                <w:sz w:val="24"/>
                <w:szCs w:val="24"/>
              </w:rPr>
              <w:t>.</w:t>
            </w:r>
            <w:proofErr w:type="gramEnd"/>
            <w:r w:rsidRPr="002A614A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14A">
              <w:rPr>
                <w:i/>
                <w:sz w:val="24"/>
                <w:szCs w:val="24"/>
              </w:rPr>
              <w:t>п</w:t>
            </w:r>
            <w:proofErr w:type="gramEnd"/>
            <w:r w:rsidRPr="002A614A">
              <w:rPr>
                <w:i/>
                <w:sz w:val="24"/>
                <w:szCs w:val="24"/>
              </w:rPr>
              <w:t>раць</w:t>
            </w:r>
            <w:proofErr w:type="spellEnd"/>
            <w:r w:rsidRPr="002A61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614A">
              <w:rPr>
                <w:i/>
                <w:sz w:val="24"/>
                <w:szCs w:val="24"/>
              </w:rPr>
              <w:t>Вип</w:t>
            </w:r>
            <w:proofErr w:type="spellEnd"/>
            <w:r w:rsidRPr="002A614A">
              <w:rPr>
                <w:i/>
                <w:sz w:val="24"/>
                <w:szCs w:val="24"/>
              </w:rPr>
              <w:t>. 1(52). ОНЕУ, 2014. С.18-22.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0,22/0,44</w:t>
            </w:r>
          </w:p>
          <w:p w:rsidR="0016086A" w:rsidRDefault="0016086A" w:rsidP="00BD073E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16086A" w:rsidRPr="00D269A2" w:rsidRDefault="0016086A" w:rsidP="00BD073E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  <w:p w:rsidR="0016086A" w:rsidRPr="00D269A2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Асадча</w:t>
            </w:r>
            <w:proofErr w:type="spellEnd"/>
            <w:r>
              <w:rPr>
                <w:i/>
                <w:sz w:val="24"/>
                <w:szCs w:val="24"/>
              </w:rPr>
              <w:t xml:space="preserve"> І.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Зарубіжний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вітчизняний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досвід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розвитку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стратегії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організації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</w:t>
            </w:r>
            <w:r>
              <w:rPr>
                <w:i/>
                <w:sz w:val="24"/>
                <w:szCs w:val="24"/>
              </w:rPr>
              <w:lastRenderedPageBreak/>
              <w:t>Вип.4 Т.2. – ОНЕУ. 2014. С.7-15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0,22/0,43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Донченко О.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Мотивація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її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ефективність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управлінні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персоналом </w:t>
            </w:r>
            <w:proofErr w:type="spellStart"/>
            <w:r>
              <w:rPr>
                <w:i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С.32-37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0,13/0,25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Донченко О.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Оцінка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іально-економічних</w:t>
            </w:r>
            <w:proofErr w:type="spellEnd"/>
            <w:r>
              <w:rPr>
                <w:i/>
                <w:sz w:val="24"/>
                <w:szCs w:val="24"/>
              </w:rPr>
              <w:t xml:space="preserve"> умов та </w:t>
            </w:r>
            <w:proofErr w:type="spellStart"/>
            <w:r>
              <w:rPr>
                <w:i/>
                <w:sz w:val="24"/>
                <w:szCs w:val="24"/>
              </w:rPr>
              <w:t>можливостей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здійснення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ефективної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регіональної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соціальної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С.38-47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0,21/0,42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Кадралієва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Розвиток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 в </w:t>
            </w:r>
            <w:proofErr w:type="spellStart"/>
            <w:r>
              <w:rPr>
                <w:i/>
                <w:sz w:val="24"/>
                <w:szCs w:val="24"/>
              </w:rPr>
              <w:t>сучасних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компаніях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С.48-54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0,15/0,3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Карташова Т.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Управління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адаптацією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працівників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С.63-67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0,1/0,2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Луценко А.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Нематеріальна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мотивація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персо-</w:t>
            </w:r>
            <w:r>
              <w:rPr>
                <w:i/>
                <w:sz w:val="24"/>
                <w:szCs w:val="24"/>
              </w:rPr>
              <w:lastRenderedPageBreak/>
              <w:t>налу</w:t>
            </w:r>
            <w:proofErr w:type="gram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умовах</w:t>
            </w:r>
            <w:proofErr w:type="spellEnd"/>
            <w:r>
              <w:rPr>
                <w:i/>
                <w:sz w:val="24"/>
                <w:szCs w:val="24"/>
              </w:rPr>
              <w:t xml:space="preserve"> ринку</w:t>
            </w:r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С.98-107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lastRenderedPageBreak/>
              <w:t>0,24/0,48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Макрій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Адаптація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зарубіжного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досвіду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відповідальності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частини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корпоративної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соціальної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політики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С.108-116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0,15/0,33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Узунова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Стан </w:t>
            </w:r>
            <w:proofErr w:type="spellStart"/>
            <w:r>
              <w:rPr>
                <w:i/>
                <w:sz w:val="24"/>
                <w:szCs w:val="24"/>
              </w:rPr>
              <w:t>безпеки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праці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св</w:t>
            </w:r>
            <w:proofErr w:type="gramEnd"/>
            <w:r>
              <w:rPr>
                <w:i/>
                <w:sz w:val="24"/>
                <w:szCs w:val="24"/>
              </w:rPr>
              <w:t>іті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південному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регіоні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–Вип..4 Т.2. – ОНЕУ. 2014. С.127-134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0,17/0,34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Форостяна</w:t>
            </w:r>
            <w:proofErr w:type="spellEnd"/>
            <w:r>
              <w:rPr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Сучасний</w:t>
            </w:r>
            <w:proofErr w:type="spellEnd"/>
            <w:r>
              <w:rPr>
                <w:i/>
                <w:sz w:val="24"/>
                <w:szCs w:val="24"/>
              </w:rPr>
              <w:t xml:space="preserve"> стан </w:t>
            </w:r>
            <w:proofErr w:type="spellStart"/>
            <w:r>
              <w:rPr>
                <w:i/>
                <w:sz w:val="24"/>
                <w:szCs w:val="24"/>
              </w:rPr>
              <w:t>конкуренто-спроможності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С.148-156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0,16/0,32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Черниченко В.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захищеність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 </w:t>
            </w:r>
            <w:proofErr w:type="spellStart"/>
            <w:r>
              <w:rPr>
                <w:i/>
                <w:sz w:val="24"/>
                <w:szCs w:val="24"/>
              </w:rPr>
              <w:t>від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конфліктів</w:t>
            </w:r>
            <w:proofErr w:type="spellEnd"/>
            <w:r>
              <w:rPr>
                <w:i/>
                <w:sz w:val="24"/>
                <w:szCs w:val="24"/>
              </w:rPr>
              <w:t xml:space="preserve"> й </w:t>
            </w:r>
            <w:proofErr w:type="spellStart"/>
            <w:r>
              <w:rPr>
                <w:i/>
                <w:sz w:val="24"/>
                <w:szCs w:val="24"/>
              </w:rPr>
              <w:t>демотивації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С.164-168</w:t>
            </w:r>
          </w:p>
        </w:tc>
        <w:tc>
          <w:tcPr>
            <w:tcW w:w="1359" w:type="dxa"/>
          </w:tcPr>
          <w:p w:rsidR="0016086A" w:rsidRPr="00BD0DAB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BD0DAB">
              <w:rPr>
                <w:i/>
                <w:sz w:val="24"/>
                <w:szCs w:val="24"/>
              </w:rPr>
              <w:t>0,12/0,23</w:t>
            </w:r>
          </w:p>
        </w:tc>
        <w:tc>
          <w:tcPr>
            <w:tcW w:w="1458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3534" w:type="dxa"/>
          </w:tcPr>
          <w:p w:rsidR="0016086A" w:rsidRPr="00B7359D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Петровська</w:t>
            </w:r>
            <w:proofErr w:type="spellEnd"/>
            <w:r>
              <w:rPr>
                <w:i/>
                <w:sz w:val="24"/>
                <w:szCs w:val="24"/>
              </w:rPr>
              <w:t xml:space="preserve">  О.М</w:t>
            </w:r>
            <w:r w:rsidRPr="00B7359D">
              <w:rPr>
                <w:i/>
                <w:sz w:val="24"/>
                <w:szCs w:val="24"/>
              </w:rPr>
              <w:t>.,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Кадралієва</w:t>
            </w:r>
            <w:proofErr w:type="spellEnd"/>
            <w:r>
              <w:rPr>
                <w:i/>
                <w:sz w:val="24"/>
                <w:szCs w:val="24"/>
              </w:rPr>
              <w:t xml:space="preserve"> М..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Корпоративна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політика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зарубіжний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досвід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її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вплив</w:t>
            </w:r>
            <w:proofErr w:type="spellEnd"/>
            <w:r>
              <w:rPr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</w:rPr>
              <w:t>результати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діяльності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С.55-62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0,25/0,5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Петровська</w:t>
            </w:r>
            <w:proofErr w:type="spellEnd"/>
            <w:r>
              <w:rPr>
                <w:i/>
                <w:sz w:val="24"/>
                <w:szCs w:val="24"/>
              </w:rPr>
              <w:t xml:space="preserve">  О.М.,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Карташова Т.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захист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вразливих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верств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С.68-72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0,15/0,37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Петровська</w:t>
            </w:r>
            <w:proofErr w:type="spellEnd"/>
            <w:r>
              <w:rPr>
                <w:i/>
                <w:sz w:val="24"/>
                <w:szCs w:val="24"/>
              </w:rPr>
              <w:t xml:space="preserve">  О.М.,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Узунова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Приоритетні</w:t>
            </w:r>
            <w:proofErr w:type="spellEnd"/>
            <w:r>
              <w:rPr>
                <w:i/>
                <w:sz w:val="24"/>
                <w:szCs w:val="24"/>
              </w:rPr>
              <w:t xml:space="preserve"> напрямки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політики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урахуванням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світових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трансформаційних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процесів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Т.2.–ОНЕУ.2014. С.141-147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0,21/0,43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Петровська</w:t>
            </w:r>
            <w:proofErr w:type="spellEnd"/>
            <w:r>
              <w:rPr>
                <w:i/>
                <w:sz w:val="24"/>
                <w:szCs w:val="24"/>
              </w:rPr>
              <w:t xml:space="preserve">  О.М.,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Форостяна</w:t>
            </w:r>
            <w:proofErr w:type="spellEnd"/>
            <w:r>
              <w:rPr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Відтік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мізків</w:t>
            </w:r>
            <w:proofErr w:type="spellEnd"/>
            <w:r>
              <w:rPr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i/>
                <w:sz w:val="24"/>
                <w:szCs w:val="24"/>
              </w:rPr>
              <w:t>по-українські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Т.2.–ОНЕУ.2014. С.157-163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0,21/0,43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Сорока О.В.,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Карташова Т.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Наставництво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елемент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системи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ідвищення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ефективності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використання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кадрових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ресурсів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студ.ої</w:t>
            </w:r>
            <w:proofErr w:type="spellEnd"/>
            <w:r>
              <w:rPr>
                <w:i/>
                <w:sz w:val="24"/>
                <w:szCs w:val="24"/>
              </w:rPr>
              <w:t xml:space="preserve">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 xml:space="preserve">». –Вип.4 Т.2. – </w:t>
            </w:r>
            <w:r>
              <w:rPr>
                <w:i/>
                <w:sz w:val="24"/>
                <w:szCs w:val="24"/>
              </w:rPr>
              <w:lastRenderedPageBreak/>
              <w:t>ОНЕУ. 2014. С.73-77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0,15/0,31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Сорока О.В.,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Макрій</w:t>
            </w:r>
            <w:proofErr w:type="spellEnd"/>
            <w:r>
              <w:rPr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мережі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елемент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сучасного</w:t>
            </w:r>
            <w:proofErr w:type="spellEnd"/>
            <w:r>
              <w:rPr>
                <w:i/>
                <w:sz w:val="24"/>
                <w:szCs w:val="24"/>
              </w:rPr>
              <w:t xml:space="preserve"> ринку </w:t>
            </w:r>
            <w:proofErr w:type="spellStart"/>
            <w:r>
              <w:rPr>
                <w:i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Т.2.–ОНЕУ.2014. С.117-121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0,15/0,31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Сорока О.В.,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Сало Я.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Проблеми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фр</w:t>
            </w:r>
            <w:proofErr w:type="gramEnd"/>
            <w:r>
              <w:rPr>
                <w:i/>
                <w:sz w:val="24"/>
                <w:szCs w:val="24"/>
              </w:rPr>
              <w:t>ілансу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  <w:r>
              <w:rPr>
                <w:i/>
                <w:sz w:val="24"/>
                <w:szCs w:val="24"/>
              </w:rPr>
              <w:t xml:space="preserve"> та шляхи </w:t>
            </w:r>
            <w:proofErr w:type="spellStart"/>
            <w:r>
              <w:rPr>
                <w:i/>
                <w:sz w:val="24"/>
                <w:szCs w:val="24"/>
              </w:rPr>
              <w:t>їх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подолання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Т.2.–ОНЕУ.2014. С.122-126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0,31/0,15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Вдовіла</w:t>
            </w:r>
            <w:proofErr w:type="spellEnd"/>
            <w:r>
              <w:rPr>
                <w:i/>
                <w:sz w:val="24"/>
                <w:szCs w:val="24"/>
              </w:rPr>
              <w:t xml:space="preserve"> Т.Д.,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Гезалян</w:t>
            </w:r>
            <w:proofErr w:type="spellEnd"/>
            <w:r>
              <w:rPr>
                <w:i/>
                <w:sz w:val="24"/>
                <w:szCs w:val="24"/>
              </w:rPr>
              <w:t xml:space="preserve"> І.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Проблеми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інформаційної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безпеки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–Вип.4. Т.2.–ОНЕУ.2014. С.26-31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0,18/0,37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Перепельчук</w:t>
            </w:r>
            <w:proofErr w:type="spellEnd"/>
            <w:r>
              <w:rPr>
                <w:i/>
                <w:sz w:val="24"/>
                <w:szCs w:val="24"/>
              </w:rPr>
              <w:t xml:space="preserve"> Т.В.,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Коваленко М.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Формування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ефективної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системи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мотивацій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 </w:t>
            </w:r>
            <w:proofErr w:type="gramStart"/>
            <w:r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основ</w:t>
            </w:r>
            <w:proofErr w:type="gramEnd"/>
            <w:r>
              <w:rPr>
                <w:i/>
                <w:sz w:val="24"/>
                <w:szCs w:val="24"/>
              </w:rPr>
              <w:t>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аналізу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зарубіжного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досвіду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С.78-82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0,15/0,31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Перепельчук</w:t>
            </w:r>
            <w:proofErr w:type="spellEnd"/>
            <w:r>
              <w:rPr>
                <w:i/>
                <w:sz w:val="24"/>
                <w:szCs w:val="24"/>
              </w:rPr>
              <w:t xml:space="preserve"> Т.В.,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Лебідь</w:t>
            </w:r>
            <w:proofErr w:type="spellEnd"/>
            <w:r>
              <w:rPr>
                <w:i/>
                <w:sz w:val="24"/>
                <w:szCs w:val="24"/>
              </w:rPr>
              <w:t xml:space="preserve"> Л.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Актуальні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проблеми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трудової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мотивації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працівників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ідприємств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lastRenderedPageBreak/>
              <w:t>України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</w:t>
            </w:r>
            <w:r>
              <w:rPr>
                <w:i/>
                <w:sz w:val="24"/>
                <w:szCs w:val="24"/>
              </w:rPr>
              <w:lastRenderedPageBreak/>
              <w:t>Вип.4 Т.2. – ОНЕУ. 2014. С.93-97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0,15/0,31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3534" w:type="dxa"/>
          </w:tcPr>
          <w:p w:rsidR="0016086A" w:rsidRPr="00DE5A6F" w:rsidRDefault="0016086A" w:rsidP="00BD073E">
            <w:pPr>
              <w:keepNext/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DE5A6F">
              <w:rPr>
                <w:i/>
                <w:sz w:val="24"/>
                <w:szCs w:val="24"/>
              </w:rPr>
              <w:t>Кривцова М.С.</w:t>
            </w:r>
          </w:p>
        </w:tc>
        <w:tc>
          <w:tcPr>
            <w:tcW w:w="3960" w:type="dxa"/>
          </w:tcPr>
          <w:p w:rsidR="0016086A" w:rsidRPr="00DE5A6F" w:rsidRDefault="0016086A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DE5A6F">
              <w:rPr>
                <w:i/>
                <w:sz w:val="24"/>
                <w:szCs w:val="24"/>
              </w:rPr>
              <w:t>Функціональний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розподіл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доходів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населення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DE5A6F">
              <w:rPr>
                <w:i/>
                <w:sz w:val="24"/>
                <w:szCs w:val="24"/>
              </w:rPr>
              <w:t>міжнародні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тенденції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E5A6F">
              <w:rPr>
                <w:i/>
                <w:sz w:val="24"/>
                <w:szCs w:val="24"/>
              </w:rPr>
              <w:t>фактори</w:t>
            </w:r>
            <w:proofErr w:type="spellEnd"/>
            <w:r w:rsidRPr="00DE5A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E5A6F">
              <w:rPr>
                <w:i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2961" w:type="dxa"/>
          </w:tcPr>
          <w:p w:rsidR="0016086A" w:rsidRPr="00DE5A6F" w:rsidRDefault="0016086A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Вісник</w:t>
            </w:r>
            <w:proofErr w:type="spellEnd"/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 xml:space="preserve"> соц</w:t>
            </w:r>
            <w:r>
              <w:rPr>
                <w:i/>
                <w:sz w:val="24"/>
                <w:szCs w:val="24"/>
                <w:lang w:eastAsia="uk-UA"/>
              </w:rPr>
              <w:t xml:space="preserve">.- </w:t>
            </w:r>
            <w:proofErr w:type="spellStart"/>
            <w:r>
              <w:rPr>
                <w:i/>
                <w:sz w:val="24"/>
                <w:szCs w:val="24"/>
                <w:lang w:eastAsia="uk-UA"/>
              </w:rPr>
              <w:t>ек</w:t>
            </w:r>
            <w:proofErr w:type="spellEnd"/>
            <w:r>
              <w:rPr>
                <w:i/>
                <w:sz w:val="24"/>
                <w:szCs w:val="24"/>
                <w:lang w:eastAsia="uk-UA"/>
              </w:rPr>
              <w:t>.</w:t>
            </w:r>
            <w:r w:rsidRPr="0022019A">
              <w:rPr>
                <w:i/>
                <w:sz w:val="24"/>
                <w:szCs w:val="24"/>
                <w:lang w:eastAsia="uk-UA"/>
              </w:rPr>
              <w:t xml:space="preserve"> 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Досл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ід</w:t>
            </w:r>
            <w:r>
              <w:rPr>
                <w:i/>
                <w:sz w:val="24"/>
                <w:szCs w:val="24"/>
                <w:lang w:eastAsia="uk-UA"/>
              </w:rPr>
              <w:t>-</w:t>
            </w:r>
            <w:r w:rsidRPr="0022019A">
              <w:rPr>
                <w:i/>
                <w:sz w:val="24"/>
                <w:szCs w:val="24"/>
                <w:lang w:eastAsia="uk-UA"/>
              </w:rPr>
              <w:t>жень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019A">
              <w:rPr>
                <w:i/>
                <w:sz w:val="24"/>
                <w:szCs w:val="24"/>
                <w:lang w:eastAsia="uk-UA"/>
              </w:rPr>
              <w:t>Зб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>. наук</w:t>
            </w:r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.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2019A">
              <w:rPr>
                <w:i/>
                <w:sz w:val="24"/>
                <w:szCs w:val="24"/>
                <w:lang w:eastAsia="uk-UA"/>
              </w:rPr>
              <w:t>п</w:t>
            </w:r>
            <w:proofErr w:type="gramEnd"/>
            <w:r w:rsidRPr="0022019A">
              <w:rPr>
                <w:i/>
                <w:sz w:val="24"/>
                <w:szCs w:val="24"/>
                <w:lang w:eastAsia="uk-UA"/>
              </w:rPr>
              <w:t>раць</w:t>
            </w:r>
            <w:proofErr w:type="spellEnd"/>
            <w:r w:rsidRPr="0022019A">
              <w:rPr>
                <w:i/>
                <w:sz w:val="24"/>
                <w:szCs w:val="24"/>
                <w:lang w:eastAsia="uk-UA"/>
              </w:rPr>
              <w:t xml:space="preserve">. –  ОНЕУ, </w:t>
            </w:r>
            <w:r>
              <w:rPr>
                <w:i/>
                <w:sz w:val="24"/>
                <w:szCs w:val="24"/>
                <w:lang w:eastAsia="uk-UA"/>
              </w:rPr>
              <w:t>2</w:t>
            </w:r>
            <w:r w:rsidRPr="0022019A">
              <w:rPr>
                <w:i/>
                <w:sz w:val="24"/>
                <w:szCs w:val="24"/>
                <w:lang w:eastAsia="uk-UA"/>
              </w:rPr>
              <w:t>014.</w:t>
            </w:r>
            <w:r>
              <w:rPr>
                <w:i/>
                <w:sz w:val="24"/>
                <w:szCs w:val="24"/>
                <w:lang w:eastAsia="uk-UA"/>
              </w:rPr>
              <w:t xml:space="preserve"> №</w:t>
            </w:r>
            <w:r w:rsidRPr="0022019A">
              <w:rPr>
                <w:i/>
                <w:sz w:val="24"/>
                <w:szCs w:val="24"/>
                <w:lang w:eastAsia="uk-UA"/>
              </w:rPr>
              <w:t xml:space="preserve">2 (53), Ч. 1. – </w:t>
            </w:r>
            <w:r w:rsidRPr="007333B5">
              <w:rPr>
                <w:i/>
                <w:sz w:val="24"/>
                <w:szCs w:val="24"/>
                <w:lang w:eastAsia="uk-UA"/>
              </w:rPr>
              <w:t>С195-201.</w:t>
            </w:r>
          </w:p>
        </w:tc>
        <w:tc>
          <w:tcPr>
            <w:tcW w:w="1359" w:type="dxa"/>
          </w:tcPr>
          <w:p w:rsidR="0016086A" w:rsidRPr="00DE5A6F" w:rsidRDefault="0016086A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DE5A6F">
              <w:rPr>
                <w:i/>
                <w:sz w:val="24"/>
                <w:szCs w:val="24"/>
              </w:rPr>
              <w:t>0,</w:t>
            </w:r>
            <w:r w:rsidRPr="00DE5A6F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58" w:type="dxa"/>
          </w:tcPr>
          <w:p w:rsidR="0016086A" w:rsidRPr="00DE5A6F" w:rsidRDefault="0016086A" w:rsidP="00BD073E">
            <w:pPr>
              <w:ind w:right="-3"/>
              <w:jc w:val="center"/>
              <w:rPr>
                <w:i/>
                <w:sz w:val="24"/>
                <w:szCs w:val="24"/>
                <w:lang w:val="en-US"/>
              </w:rPr>
            </w:pPr>
            <w:r w:rsidRPr="00DE5A6F">
              <w:rPr>
                <w:i/>
                <w:sz w:val="24"/>
                <w:szCs w:val="24"/>
                <w:lang w:val="en-US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Pr="00DE5A6F" w:rsidRDefault="0016086A" w:rsidP="00BD073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Колесник О.І., 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Гагауз Л.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Сучасні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тенденції</w:t>
            </w:r>
            <w:proofErr w:type="spellEnd"/>
            <w:r>
              <w:rPr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</w:rPr>
              <w:t>формуванні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реалізації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політики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 xml:space="preserve">. наук. </w:t>
            </w:r>
            <w:proofErr w:type="spellStart"/>
            <w:r>
              <w:rPr>
                <w:i/>
                <w:sz w:val="24"/>
                <w:szCs w:val="24"/>
              </w:rPr>
              <w:t>робіт</w:t>
            </w:r>
            <w:proofErr w:type="spellEnd"/>
            <w:r>
              <w:rPr>
                <w:i/>
                <w:sz w:val="24"/>
                <w:szCs w:val="24"/>
              </w:rPr>
              <w:t xml:space="preserve"> за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ідсум-ками</w:t>
            </w:r>
            <w:proofErr w:type="spellEnd"/>
            <w:r>
              <w:rPr>
                <w:i/>
                <w:sz w:val="24"/>
                <w:szCs w:val="24"/>
              </w:rPr>
              <w:t xml:space="preserve"> студ. НПК «</w:t>
            </w:r>
            <w:proofErr w:type="spellStart"/>
            <w:r>
              <w:rPr>
                <w:i/>
                <w:sz w:val="24"/>
                <w:szCs w:val="24"/>
              </w:rPr>
              <w:t>Минуле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сучасне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майбутнє</w:t>
            </w:r>
            <w:proofErr w:type="spellEnd"/>
            <w:r>
              <w:rPr>
                <w:i/>
                <w:sz w:val="24"/>
                <w:szCs w:val="24"/>
              </w:rPr>
              <w:t>». –Вип.4 Т.2. – ОНЕУ. 2014. С.16-20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0,15/0,31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34" w:type="dxa"/>
          </w:tcPr>
          <w:p w:rsidR="0016086A" w:rsidRPr="00DE5A6F" w:rsidRDefault="0016086A" w:rsidP="00BD073E">
            <w:pPr>
              <w:keepNext/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DE5A6F" w:rsidRDefault="0016086A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E5A6F" w:rsidRDefault="0016086A" w:rsidP="00BD073E">
            <w:pPr>
              <w:keepNext/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59" w:type="dxa"/>
          </w:tcPr>
          <w:p w:rsidR="0016086A" w:rsidRPr="00DE5A6F" w:rsidRDefault="0016086A" w:rsidP="00BD073E">
            <w:pPr>
              <w:keepNext/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16086A" w:rsidRPr="00DE5A6F" w:rsidRDefault="0016086A" w:rsidP="00BD073E">
            <w:pPr>
              <w:ind w:right="-3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DE5A6F" w:rsidRDefault="0016086A" w:rsidP="00BD073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b/>
                <w:i/>
                <w:sz w:val="24"/>
              </w:rPr>
              <w:t>Наукові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статті</w:t>
            </w:r>
            <w:proofErr w:type="spellEnd"/>
            <w:r w:rsidRPr="00912D5F">
              <w:rPr>
                <w:b/>
                <w:i/>
                <w:sz w:val="24"/>
              </w:rPr>
              <w:t xml:space="preserve"> в </w:t>
            </w:r>
            <w:proofErr w:type="spellStart"/>
            <w:r w:rsidRPr="00912D5F">
              <w:rPr>
                <w:b/>
                <w:i/>
                <w:sz w:val="24"/>
              </w:rPr>
              <w:t>інших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фахових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виданнях</w:t>
            </w:r>
            <w:proofErr w:type="spellEnd"/>
            <w:r w:rsidRPr="00912D5F">
              <w:rPr>
                <w:b/>
                <w:i/>
                <w:sz w:val="24"/>
              </w:rPr>
              <w:t xml:space="preserve"> та </w:t>
            </w:r>
            <w:proofErr w:type="spellStart"/>
            <w:r w:rsidRPr="00912D5F">
              <w:rPr>
                <w:b/>
                <w:i/>
                <w:sz w:val="24"/>
              </w:rPr>
              <w:t>збірниках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наукових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праць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1413F7" w:rsidRDefault="0016086A" w:rsidP="00BD073E">
            <w:pPr>
              <w:widowControl w:val="0"/>
              <w:spacing w:line="360" w:lineRule="auto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16086A" w:rsidRPr="00DD6481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t xml:space="preserve">Никифоренко В.Г. </w:t>
            </w:r>
            <w:r w:rsidRPr="00DD6481">
              <w:rPr>
                <w:i/>
              </w:rPr>
              <w:t xml:space="preserve"> </w:t>
            </w:r>
            <w:r w:rsidRPr="00DD6481">
              <w:rPr>
                <w:i/>
                <w:sz w:val="24"/>
                <w:szCs w:val="24"/>
              </w:rPr>
              <w:t xml:space="preserve"> </w:t>
            </w:r>
          </w:p>
          <w:p w:rsidR="0016086A" w:rsidRPr="00DD6481" w:rsidRDefault="0016086A" w:rsidP="00BD073E">
            <w:pPr>
              <w:ind w:left="57" w:right="57"/>
              <w:jc w:val="center"/>
              <w:rPr>
                <w:i/>
              </w:rPr>
            </w:pPr>
            <w:r w:rsidRPr="00DD6481">
              <w:rPr>
                <w:i/>
                <w:sz w:val="24"/>
                <w:szCs w:val="24"/>
              </w:rPr>
              <w:t>Кравченко В.О.</w:t>
            </w:r>
          </w:p>
        </w:tc>
        <w:tc>
          <w:tcPr>
            <w:tcW w:w="3960" w:type="dxa"/>
          </w:tcPr>
          <w:p w:rsidR="0016086A" w:rsidRPr="00DD6481" w:rsidRDefault="0016086A" w:rsidP="00BD073E">
            <w:pPr>
              <w:pStyle w:val="af"/>
              <w:shd w:val="clear" w:color="auto" w:fill="FFFFFF"/>
              <w:spacing w:after="0"/>
              <w:ind w:right="-93" w:firstLine="72"/>
              <w:jc w:val="both"/>
              <w:rPr>
                <w:i/>
                <w:sz w:val="24"/>
                <w:szCs w:val="24"/>
              </w:rPr>
            </w:pPr>
            <w:r w:rsidRPr="00DD6481">
              <w:rPr>
                <w:i/>
                <w:noProof/>
                <w:color w:val="auto"/>
                <w:sz w:val="24"/>
                <w:szCs w:val="24"/>
              </w:rPr>
              <w:t>Активізацця інноваційного розвитку – підгрунття економічної безпеки підприємства</w:t>
            </w:r>
          </w:p>
        </w:tc>
        <w:tc>
          <w:tcPr>
            <w:tcW w:w="2961" w:type="dxa"/>
          </w:tcPr>
          <w:p w:rsidR="0016086A" w:rsidRPr="00DD6481" w:rsidRDefault="0016086A" w:rsidP="00BD073E">
            <w:pPr>
              <w:snapToGrid w:val="0"/>
              <w:ind w:left="-65" w:right="-159"/>
              <w:jc w:val="both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t>Стратегічні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імперативи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сучасного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менеджменту. </w:t>
            </w:r>
            <w:proofErr w:type="spellStart"/>
            <w:r w:rsidRPr="00DD6481">
              <w:rPr>
                <w:i/>
                <w:sz w:val="24"/>
                <w:szCs w:val="24"/>
              </w:rPr>
              <w:t>Збірник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наук</w:t>
            </w:r>
            <w:proofErr w:type="gramStart"/>
            <w:r w:rsidRPr="00DD6481">
              <w:rPr>
                <w:i/>
                <w:sz w:val="24"/>
                <w:szCs w:val="24"/>
              </w:rPr>
              <w:t>.</w:t>
            </w:r>
            <w:proofErr w:type="gram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481">
              <w:rPr>
                <w:i/>
                <w:sz w:val="24"/>
                <w:szCs w:val="24"/>
              </w:rPr>
              <w:t>п</w:t>
            </w:r>
            <w:proofErr w:type="gramEnd"/>
            <w:r w:rsidRPr="00DD6481">
              <w:rPr>
                <w:i/>
                <w:sz w:val="24"/>
                <w:szCs w:val="24"/>
              </w:rPr>
              <w:t>раць</w:t>
            </w:r>
            <w:proofErr w:type="spellEnd"/>
            <w:r w:rsidRPr="00DD6481">
              <w:rPr>
                <w:i/>
                <w:sz w:val="24"/>
                <w:szCs w:val="24"/>
              </w:rPr>
              <w:t>.  № 34.– К.: КНЕУ. –2014. –– С.92-96</w:t>
            </w:r>
          </w:p>
        </w:tc>
        <w:tc>
          <w:tcPr>
            <w:tcW w:w="1359" w:type="dxa"/>
          </w:tcPr>
          <w:p w:rsidR="0016086A" w:rsidRPr="00DD6481" w:rsidRDefault="0016086A" w:rsidP="00BD073E">
            <w:pPr>
              <w:snapToGrid w:val="0"/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DD6481">
              <w:rPr>
                <w:i/>
                <w:color w:val="000000"/>
                <w:sz w:val="24"/>
                <w:szCs w:val="24"/>
              </w:rPr>
              <w:t>0,</w:t>
            </w:r>
            <w:r>
              <w:rPr>
                <w:i/>
                <w:color w:val="000000"/>
                <w:sz w:val="24"/>
                <w:szCs w:val="24"/>
              </w:rPr>
              <w:t>3</w:t>
            </w:r>
            <w:r w:rsidRPr="00DD6481">
              <w:rPr>
                <w:i/>
                <w:color w:val="000000"/>
                <w:sz w:val="24"/>
                <w:szCs w:val="24"/>
              </w:rPr>
              <w:t>/0,</w:t>
            </w: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16086A" w:rsidRPr="00DD6481" w:rsidRDefault="0016086A" w:rsidP="00BD073E">
            <w:pPr>
              <w:ind w:left="-12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Pr="00B244F3" w:rsidRDefault="0016086A" w:rsidP="00BD073E">
            <w:pPr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34" w:type="dxa"/>
          </w:tcPr>
          <w:p w:rsidR="0016086A" w:rsidRPr="00DD6481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t xml:space="preserve">Никифоренко В.Г. </w:t>
            </w:r>
            <w:r w:rsidRPr="00DD6481">
              <w:rPr>
                <w:i/>
              </w:rPr>
              <w:t xml:space="preserve"> </w:t>
            </w:r>
            <w:r w:rsidRPr="00DD6481">
              <w:rPr>
                <w:i/>
                <w:sz w:val="24"/>
                <w:szCs w:val="24"/>
              </w:rPr>
              <w:t xml:space="preserve"> </w:t>
            </w:r>
          </w:p>
          <w:p w:rsidR="0016086A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t>Іванова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Л. В.</w:t>
            </w:r>
          </w:p>
          <w:p w:rsidR="0016086A" w:rsidRPr="00DD6481" w:rsidRDefault="0016086A" w:rsidP="00BD073E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16086A" w:rsidRPr="00DD6481" w:rsidRDefault="0016086A" w:rsidP="00BD073E">
            <w:pPr>
              <w:widowControl w:val="0"/>
              <w:snapToGri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t>Головні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аспекти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DD6481">
              <w:rPr>
                <w:i/>
                <w:sz w:val="24"/>
                <w:szCs w:val="24"/>
              </w:rPr>
              <w:t>інноваційної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розбудови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системи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безперервної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961" w:type="dxa"/>
          </w:tcPr>
          <w:p w:rsidR="0016086A" w:rsidRPr="00DD6481" w:rsidRDefault="0016086A" w:rsidP="00BD073E">
            <w:pPr>
              <w:ind w:left="-108" w:right="57"/>
              <w:jc w:val="both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t>Cоціально</w:t>
            </w:r>
            <w:proofErr w:type="spellEnd"/>
            <w:r w:rsidRPr="00DD6481">
              <w:rPr>
                <w:i/>
                <w:sz w:val="24"/>
                <w:szCs w:val="24"/>
              </w:rPr>
              <w:t>–</w:t>
            </w:r>
            <w:proofErr w:type="spellStart"/>
            <w:r w:rsidRPr="00DD6481">
              <w:rPr>
                <w:i/>
                <w:sz w:val="24"/>
                <w:szCs w:val="24"/>
              </w:rPr>
              <w:t>трудові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відно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DD6481">
              <w:rPr>
                <w:i/>
                <w:sz w:val="24"/>
                <w:szCs w:val="24"/>
              </w:rPr>
              <w:t xml:space="preserve">сини: </w:t>
            </w:r>
            <w:proofErr w:type="spellStart"/>
            <w:r w:rsidRPr="00DD6481">
              <w:rPr>
                <w:i/>
                <w:sz w:val="24"/>
                <w:szCs w:val="24"/>
              </w:rPr>
              <w:t>теорія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D6481">
              <w:rPr>
                <w:i/>
                <w:sz w:val="24"/>
                <w:szCs w:val="24"/>
              </w:rPr>
              <w:t>практи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DD6481">
              <w:rPr>
                <w:i/>
                <w:sz w:val="24"/>
                <w:szCs w:val="24"/>
              </w:rPr>
              <w:t xml:space="preserve">ка» </w:t>
            </w:r>
            <w:proofErr w:type="spellStart"/>
            <w:r w:rsidRPr="00DD6481">
              <w:rPr>
                <w:i/>
                <w:sz w:val="24"/>
                <w:szCs w:val="24"/>
              </w:rPr>
              <w:t>Зб</w:t>
            </w:r>
            <w:proofErr w:type="spellEnd"/>
            <w:r w:rsidRPr="00DD6481">
              <w:rPr>
                <w:i/>
                <w:sz w:val="24"/>
                <w:szCs w:val="24"/>
              </w:rPr>
              <w:t>. наук</w:t>
            </w:r>
            <w:proofErr w:type="gramStart"/>
            <w:r w:rsidRPr="00DD6481">
              <w:rPr>
                <w:i/>
                <w:sz w:val="24"/>
                <w:szCs w:val="24"/>
              </w:rPr>
              <w:t>.</w:t>
            </w:r>
            <w:proofErr w:type="gram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481">
              <w:rPr>
                <w:i/>
                <w:sz w:val="24"/>
                <w:szCs w:val="24"/>
              </w:rPr>
              <w:t>п</w:t>
            </w:r>
            <w:proofErr w:type="gramEnd"/>
            <w:r w:rsidRPr="00DD6481">
              <w:rPr>
                <w:i/>
                <w:sz w:val="24"/>
                <w:szCs w:val="24"/>
              </w:rPr>
              <w:t>раць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. № 1 (7), </w:t>
            </w:r>
            <w:proofErr w:type="spellStart"/>
            <w:r w:rsidRPr="00DD6481">
              <w:rPr>
                <w:i/>
                <w:sz w:val="24"/>
                <w:szCs w:val="24"/>
              </w:rPr>
              <w:t>Київ</w:t>
            </w:r>
            <w:proofErr w:type="spellEnd"/>
            <w:r w:rsidRPr="00DD6481">
              <w:rPr>
                <w:i/>
                <w:sz w:val="24"/>
                <w:szCs w:val="24"/>
              </w:rPr>
              <w:t>.–2014.–С.148-152.</w:t>
            </w:r>
          </w:p>
        </w:tc>
        <w:tc>
          <w:tcPr>
            <w:tcW w:w="1359" w:type="dxa"/>
          </w:tcPr>
          <w:p w:rsidR="0016086A" w:rsidRPr="00DD6481" w:rsidRDefault="0016086A" w:rsidP="00BD073E">
            <w:pPr>
              <w:snapToGrid w:val="0"/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0,3/0,6</w:t>
            </w:r>
          </w:p>
        </w:tc>
        <w:tc>
          <w:tcPr>
            <w:tcW w:w="1458" w:type="dxa"/>
          </w:tcPr>
          <w:p w:rsidR="0016086A" w:rsidRPr="00DD6481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Pr="00A31C6F" w:rsidRDefault="0016086A" w:rsidP="00BD073E">
            <w:pPr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534" w:type="dxa"/>
          </w:tcPr>
          <w:p w:rsidR="0016086A" w:rsidRPr="00DD6481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DD6481">
              <w:rPr>
                <w:i/>
                <w:sz w:val="24"/>
                <w:szCs w:val="24"/>
              </w:rPr>
              <w:t xml:space="preserve">Никифоренко В. Г. </w:t>
            </w:r>
            <w:r w:rsidRPr="00DD6481">
              <w:rPr>
                <w:i/>
              </w:rPr>
              <w:t xml:space="preserve"> </w:t>
            </w:r>
            <w:r w:rsidRPr="00DD6481">
              <w:rPr>
                <w:i/>
                <w:sz w:val="24"/>
                <w:szCs w:val="24"/>
              </w:rPr>
              <w:t xml:space="preserve"> </w:t>
            </w:r>
          </w:p>
          <w:p w:rsidR="0016086A" w:rsidRPr="00DD6481" w:rsidRDefault="0016086A" w:rsidP="00BD073E">
            <w:pPr>
              <w:ind w:left="57" w:right="57"/>
              <w:jc w:val="center"/>
              <w:rPr>
                <w:i/>
              </w:rPr>
            </w:pPr>
          </w:p>
        </w:tc>
        <w:tc>
          <w:tcPr>
            <w:tcW w:w="3960" w:type="dxa"/>
          </w:tcPr>
          <w:p w:rsidR="0016086A" w:rsidRPr="00DD6481" w:rsidRDefault="0016086A" w:rsidP="00BD073E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D6481">
              <w:rPr>
                <w:i/>
                <w:color w:val="000000"/>
                <w:sz w:val="24"/>
                <w:szCs w:val="24"/>
              </w:rPr>
              <w:lastRenderedPageBreak/>
              <w:t>Оновлення</w:t>
            </w:r>
            <w:proofErr w:type="spellEnd"/>
            <w:r w:rsidRPr="00DD648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481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DD6481">
              <w:rPr>
                <w:i/>
                <w:color w:val="000000"/>
                <w:sz w:val="24"/>
                <w:szCs w:val="24"/>
              </w:rPr>
              <w:t>ідходів</w:t>
            </w:r>
            <w:proofErr w:type="spellEnd"/>
            <w:r w:rsidRPr="00DD6481">
              <w:rPr>
                <w:i/>
                <w:color w:val="000000"/>
                <w:sz w:val="24"/>
                <w:szCs w:val="24"/>
              </w:rPr>
              <w:t xml:space="preserve"> до системного </w:t>
            </w:r>
            <w:proofErr w:type="spellStart"/>
            <w:r w:rsidRPr="00DD6481">
              <w:rPr>
                <w:i/>
                <w:color w:val="000000"/>
                <w:sz w:val="24"/>
                <w:szCs w:val="24"/>
              </w:rPr>
              <w:t>управління</w:t>
            </w:r>
            <w:proofErr w:type="spellEnd"/>
            <w:r w:rsidRPr="00DD648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color w:val="000000"/>
                <w:sz w:val="24"/>
                <w:szCs w:val="24"/>
              </w:rPr>
              <w:t>розвитком</w:t>
            </w:r>
            <w:proofErr w:type="spellEnd"/>
            <w:r w:rsidRPr="00DD648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color w:val="000000"/>
                <w:sz w:val="24"/>
                <w:szCs w:val="24"/>
              </w:rPr>
              <w:t>людських</w:t>
            </w:r>
            <w:proofErr w:type="spellEnd"/>
            <w:r w:rsidRPr="00DD648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color w:val="000000"/>
                <w:sz w:val="24"/>
                <w:szCs w:val="24"/>
              </w:rPr>
              <w:lastRenderedPageBreak/>
              <w:t>ресурсів</w:t>
            </w:r>
            <w:proofErr w:type="spellEnd"/>
          </w:p>
        </w:tc>
        <w:tc>
          <w:tcPr>
            <w:tcW w:w="2961" w:type="dxa"/>
          </w:tcPr>
          <w:p w:rsidR="0016086A" w:rsidRPr="00DD6481" w:rsidRDefault="0016086A" w:rsidP="00BD073E">
            <w:pPr>
              <w:ind w:left="-108" w:right="57"/>
              <w:jc w:val="both"/>
              <w:rPr>
                <w:i/>
                <w:sz w:val="24"/>
                <w:szCs w:val="24"/>
              </w:rPr>
            </w:pPr>
            <w:proofErr w:type="spellStart"/>
            <w:r w:rsidRPr="00DD6481">
              <w:rPr>
                <w:i/>
                <w:sz w:val="24"/>
                <w:szCs w:val="24"/>
              </w:rPr>
              <w:lastRenderedPageBreak/>
              <w:t>Cоціально</w:t>
            </w:r>
            <w:proofErr w:type="spellEnd"/>
            <w:r w:rsidRPr="00DD6481">
              <w:rPr>
                <w:i/>
                <w:sz w:val="24"/>
                <w:szCs w:val="24"/>
              </w:rPr>
              <w:t>–</w:t>
            </w:r>
            <w:proofErr w:type="spellStart"/>
            <w:r w:rsidRPr="00DD6481">
              <w:rPr>
                <w:i/>
                <w:sz w:val="24"/>
                <w:szCs w:val="24"/>
              </w:rPr>
              <w:t>трудові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481">
              <w:rPr>
                <w:i/>
                <w:sz w:val="24"/>
                <w:szCs w:val="24"/>
              </w:rPr>
              <w:t>відно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DD6481">
              <w:rPr>
                <w:i/>
                <w:sz w:val="24"/>
                <w:szCs w:val="24"/>
              </w:rPr>
              <w:t xml:space="preserve">сини: </w:t>
            </w:r>
            <w:proofErr w:type="spellStart"/>
            <w:r w:rsidRPr="00DD6481">
              <w:rPr>
                <w:i/>
                <w:sz w:val="24"/>
                <w:szCs w:val="24"/>
              </w:rPr>
              <w:t>теорія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D6481">
              <w:rPr>
                <w:i/>
                <w:sz w:val="24"/>
                <w:szCs w:val="24"/>
              </w:rPr>
              <w:t>практи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DD6481">
              <w:rPr>
                <w:i/>
                <w:sz w:val="24"/>
                <w:szCs w:val="24"/>
              </w:rPr>
              <w:lastRenderedPageBreak/>
              <w:t xml:space="preserve">ка» </w:t>
            </w:r>
            <w:proofErr w:type="spellStart"/>
            <w:r w:rsidRPr="00DD6481">
              <w:rPr>
                <w:i/>
                <w:sz w:val="24"/>
                <w:szCs w:val="24"/>
              </w:rPr>
              <w:t>Зб</w:t>
            </w:r>
            <w:proofErr w:type="spellEnd"/>
            <w:r w:rsidRPr="00DD6481">
              <w:rPr>
                <w:i/>
                <w:sz w:val="24"/>
                <w:szCs w:val="24"/>
              </w:rPr>
              <w:t>. наук</w:t>
            </w:r>
            <w:proofErr w:type="gramStart"/>
            <w:r w:rsidRPr="00DD6481">
              <w:rPr>
                <w:i/>
                <w:sz w:val="24"/>
                <w:szCs w:val="24"/>
              </w:rPr>
              <w:t>.</w:t>
            </w:r>
            <w:proofErr w:type="gramEnd"/>
            <w:r w:rsidRPr="00DD648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481">
              <w:rPr>
                <w:i/>
                <w:sz w:val="24"/>
                <w:szCs w:val="24"/>
              </w:rPr>
              <w:t>п</w:t>
            </w:r>
            <w:proofErr w:type="gramEnd"/>
            <w:r w:rsidRPr="00DD6481">
              <w:rPr>
                <w:i/>
                <w:sz w:val="24"/>
                <w:szCs w:val="24"/>
              </w:rPr>
              <w:t>раць</w:t>
            </w:r>
            <w:proofErr w:type="spellEnd"/>
            <w:r w:rsidRPr="00DD6481">
              <w:rPr>
                <w:i/>
                <w:sz w:val="24"/>
                <w:szCs w:val="24"/>
              </w:rPr>
              <w:t xml:space="preserve">. № 2 (8), </w:t>
            </w:r>
            <w:proofErr w:type="spellStart"/>
            <w:r w:rsidRPr="00DD6481">
              <w:rPr>
                <w:i/>
                <w:sz w:val="24"/>
                <w:szCs w:val="24"/>
              </w:rPr>
              <w:t>Київ</w:t>
            </w:r>
            <w:proofErr w:type="spellEnd"/>
            <w:r w:rsidRPr="00DD6481">
              <w:rPr>
                <w:i/>
                <w:sz w:val="24"/>
                <w:szCs w:val="24"/>
              </w:rPr>
              <w:t>.–2014.–С.150-157.</w:t>
            </w:r>
          </w:p>
        </w:tc>
        <w:tc>
          <w:tcPr>
            <w:tcW w:w="1359" w:type="dxa"/>
          </w:tcPr>
          <w:p w:rsidR="0016086A" w:rsidRPr="00DD6481" w:rsidRDefault="0016086A" w:rsidP="00BD073E">
            <w:pPr>
              <w:snapToGrid w:val="0"/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DD6481">
              <w:rPr>
                <w:i/>
                <w:color w:val="00000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458" w:type="dxa"/>
          </w:tcPr>
          <w:p w:rsidR="0016086A" w:rsidRPr="00DD6481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</w:t>
            </w:r>
          </w:p>
        </w:tc>
        <w:tc>
          <w:tcPr>
            <w:tcW w:w="3534" w:type="dxa"/>
          </w:tcPr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Никифоренко В.Г, </w:t>
            </w:r>
          </w:p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 Кравченко В.О.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D623C">
              <w:rPr>
                <w:i/>
                <w:sz w:val="24"/>
                <w:szCs w:val="24"/>
              </w:rPr>
              <w:t>Визначення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загроз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кадровій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безпеці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п</w:t>
            </w:r>
            <w:proofErr w:type="gramEnd"/>
            <w:r w:rsidRPr="00DD623C">
              <w:rPr>
                <w:i/>
                <w:sz w:val="24"/>
                <w:szCs w:val="24"/>
              </w:rPr>
              <w:t>ідприємства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</w:p>
          <w:p w:rsidR="0016086A" w:rsidRPr="00DD623C" w:rsidRDefault="0016086A" w:rsidP="00BD073E">
            <w:pPr>
              <w:ind w:left="57" w:right="57" w:firstLine="39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D623C" w:rsidRDefault="0016086A" w:rsidP="00BD073E">
            <w:pPr>
              <w:snapToGrid w:val="0"/>
              <w:ind w:left="-108" w:right="-94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D623C">
              <w:rPr>
                <w:i/>
                <w:sz w:val="24"/>
                <w:szCs w:val="24"/>
              </w:rPr>
              <w:t>ат</w:t>
            </w:r>
            <w:r>
              <w:rPr>
                <w:i/>
                <w:sz w:val="24"/>
                <w:szCs w:val="24"/>
              </w:rPr>
              <w:t>-ли</w:t>
            </w:r>
            <w:r w:rsidRPr="00DD623C">
              <w:rPr>
                <w:i/>
                <w:sz w:val="24"/>
                <w:szCs w:val="24"/>
              </w:rPr>
              <w:t xml:space="preserve">  М</w:t>
            </w:r>
            <w:r>
              <w:rPr>
                <w:i/>
                <w:sz w:val="24"/>
                <w:szCs w:val="24"/>
              </w:rPr>
              <w:t>НПК</w:t>
            </w:r>
            <w:r w:rsidRPr="00DD623C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Соц</w:t>
            </w:r>
            <w:proofErr w:type="gramEnd"/>
            <w:r w:rsidRPr="00DD623C">
              <w:rPr>
                <w:i/>
                <w:sz w:val="24"/>
                <w:szCs w:val="24"/>
              </w:rPr>
              <w:t>іально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DD623C">
              <w:rPr>
                <w:i/>
                <w:sz w:val="24"/>
                <w:szCs w:val="24"/>
              </w:rPr>
              <w:t>-</w:t>
            </w:r>
            <w:proofErr w:type="spellStart"/>
            <w:r w:rsidRPr="00DD623C">
              <w:rPr>
                <w:i/>
                <w:sz w:val="24"/>
                <w:szCs w:val="24"/>
              </w:rPr>
              <w:t>економічні</w:t>
            </w:r>
            <w:proofErr w:type="spellEnd"/>
            <w:r w:rsidRPr="00B7359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аспекти</w:t>
            </w:r>
            <w:proofErr w:type="spellEnd"/>
            <w:r w:rsidRPr="00B7359D">
              <w:rPr>
                <w:i/>
                <w:sz w:val="24"/>
                <w:szCs w:val="24"/>
              </w:rPr>
              <w:t xml:space="preserve"> </w:t>
            </w:r>
            <w:r w:rsidRPr="00DD623C">
              <w:rPr>
                <w:i/>
                <w:sz w:val="24"/>
                <w:szCs w:val="24"/>
              </w:rPr>
              <w:t>роз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>витку</w:t>
            </w:r>
            <w:r w:rsidRPr="00B7359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економіки</w:t>
            </w:r>
            <w:proofErr w:type="spellEnd"/>
            <w:r>
              <w:rPr>
                <w:i/>
                <w:sz w:val="24"/>
                <w:szCs w:val="24"/>
              </w:rPr>
              <w:t xml:space="preserve"> та управ-</w:t>
            </w:r>
            <w:proofErr w:type="spellStart"/>
            <w:r>
              <w:rPr>
                <w:i/>
                <w:sz w:val="24"/>
                <w:szCs w:val="24"/>
              </w:rPr>
              <w:t>ління</w:t>
            </w:r>
            <w:proofErr w:type="spellEnd"/>
            <w:r>
              <w:rPr>
                <w:i/>
                <w:sz w:val="24"/>
                <w:szCs w:val="24"/>
              </w:rPr>
              <w:t xml:space="preserve">». </w:t>
            </w:r>
            <w:proofErr w:type="spellStart"/>
            <w:r w:rsidRPr="00DD623C">
              <w:rPr>
                <w:i/>
                <w:sz w:val="24"/>
                <w:szCs w:val="24"/>
              </w:rPr>
              <w:t>Дніпропетровськ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,  16-17 </w:t>
            </w:r>
            <w:proofErr w:type="spellStart"/>
            <w:r w:rsidRPr="00DD623C">
              <w:rPr>
                <w:i/>
                <w:sz w:val="24"/>
                <w:szCs w:val="24"/>
              </w:rPr>
              <w:t>січня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2014 р. С.303-306.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57" w:right="57"/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color w:val="000000"/>
                <w:sz w:val="24"/>
                <w:szCs w:val="24"/>
              </w:rPr>
              <w:t>0,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Pr="00DD623C">
              <w:rPr>
                <w:i/>
                <w:color w:val="000000"/>
                <w:sz w:val="24"/>
                <w:szCs w:val="24"/>
              </w:rPr>
              <w:t>/0,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16086A" w:rsidRPr="00DD623C" w:rsidRDefault="0016086A" w:rsidP="00BD073E">
            <w:pPr>
              <w:ind w:left="-122"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3534" w:type="dxa"/>
          </w:tcPr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Никифоренко В.Г.</w:t>
            </w:r>
          </w:p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 Кравченко В.О.    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D623C">
              <w:rPr>
                <w:i/>
                <w:sz w:val="24"/>
                <w:szCs w:val="24"/>
              </w:rPr>
              <w:t>Інноваційний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розвиток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як основа </w:t>
            </w:r>
            <w:proofErr w:type="spellStart"/>
            <w:r w:rsidRPr="00DD623C">
              <w:rPr>
                <w:i/>
                <w:sz w:val="24"/>
                <w:szCs w:val="24"/>
              </w:rPr>
              <w:t>економічної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безпеки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суб’єктів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господарювання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 </w:t>
            </w:r>
          </w:p>
          <w:p w:rsidR="0016086A" w:rsidRPr="00DD623C" w:rsidRDefault="0016086A" w:rsidP="00BD073E">
            <w:pPr>
              <w:snapToGrid w:val="0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D623C" w:rsidRDefault="0016086A" w:rsidP="00BD073E">
            <w:pPr>
              <w:snapToGrid w:val="0"/>
              <w:ind w:left="-108" w:right="-94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D623C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-ли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DD623C">
              <w:rPr>
                <w:i/>
                <w:sz w:val="24"/>
                <w:szCs w:val="24"/>
              </w:rPr>
              <w:t xml:space="preserve"> II М</w:t>
            </w:r>
            <w:r>
              <w:rPr>
                <w:i/>
                <w:sz w:val="24"/>
                <w:szCs w:val="24"/>
              </w:rPr>
              <w:t>НПК</w:t>
            </w:r>
            <w:r w:rsidRPr="00DD623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 w:rsidRPr="00DD623C">
              <w:rPr>
                <w:i/>
                <w:sz w:val="24"/>
                <w:szCs w:val="24"/>
              </w:rPr>
              <w:t>Стра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>тегічні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імперативи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сучас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>ного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менеджменту</w:t>
            </w:r>
            <w:r>
              <w:rPr>
                <w:i/>
                <w:sz w:val="24"/>
                <w:szCs w:val="24"/>
              </w:rPr>
              <w:t>»</w:t>
            </w:r>
            <w:r w:rsidRPr="00DD623C">
              <w:rPr>
                <w:i/>
                <w:sz w:val="24"/>
                <w:szCs w:val="24"/>
              </w:rPr>
              <w:t xml:space="preserve">. – </w:t>
            </w:r>
            <w:proofErr w:type="spellStart"/>
            <w:r w:rsidRPr="00DD623C">
              <w:rPr>
                <w:i/>
                <w:sz w:val="24"/>
                <w:szCs w:val="24"/>
              </w:rPr>
              <w:t>Київ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, 22-23 </w:t>
            </w:r>
            <w:proofErr w:type="spellStart"/>
            <w:r w:rsidRPr="00DD623C">
              <w:rPr>
                <w:i/>
                <w:sz w:val="24"/>
                <w:szCs w:val="24"/>
              </w:rPr>
              <w:t>травня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2014. – С.180-182.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57" w:right="57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0,1/0,2</w:t>
            </w:r>
          </w:p>
        </w:tc>
        <w:tc>
          <w:tcPr>
            <w:tcW w:w="1458" w:type="dxa"/>
          </w:tcPr>
          <w:p w:rsidR="0016086A" w:rsidRPr="00DD623C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534" w:type="dxa"/>
          </w:tcPr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Никифоренко В.Г. </w:t>
            </w:r>
          </w:p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 Кравченко В.О.     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D623C">
              <w:rPr>
                <w:i/>
                <w:sz w:val="24"/>
                <w:szCs w:val="24"/>
              </w:rPr>
              <w:t>Взаємозв’язок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інноваційного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розвитку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DD623C">
              <w:rPr>
                <w:i/>
                <w:sz w:val="24"/>
                <w:szCs w:val="24"/>
              </w:rPr>
              <w:t>економічної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безпеки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п</w:t>
            </w:r>
            <w:proofErr w:type="gramEnd"/>
            <w:r w:rsidRPr="00DD623C">
              <w:rPr>
                <w:i/>
                <w:sz w:val="24"/>
                <w:szCs w:val="24"/>
              </w:rPr>
              <w:t>ідприємства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</w:p>
          <w:p w:rsidR="0016086A" w:rsidRPr="00DD623C" w:rsidRDefault="0016086A" w:rsidP="00BD073E">
            <w:pPr>
              <w:snapToGrid w:val="0"/>
              <w:ind w:left="57" w:right="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D623C" w:rsidRDefault="0016086A" w:rsidP="00BD073E">
            <w:pPr>
              <w:snapToGrid w:val="0"/>
              <w:ind w:left="-108" w:right="-17"/>
              <w:jc w:val="both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-ли</w:t>
            </w:r>
            <w:r w:rsidRPr="00DD623C">
              <w:rPr>
                <w:i/>
                <w:sz w:val="24"/>
                <w:szCs w:val="24"/>
              </w:rPr>
              <w:t xml:space="preserve"> VIIIІ М</w:t>
            </w:r>
            <w:r>
              <w:rPr>
                <w:i/>
                <w:sz w:val="24"/>
                <w:szCs w:val="24"/>
              </w:rPr>
              <w:t xml:space="preserve">НПК </w:t>
            </w:r>
            <w:r w:rsidRPr="00DD623C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DD623C">
              <w:rPr>
                <w:i/>
                <w:sz w:val="24"/>
                <w:szCs w:val="24"/>
              </w:rPr>
              <w:t>Сучасні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технології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управ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DD623C">
              <w:rPr>
                <w:i/>
                <w:sz w:val="24"/>
                <w:szCs w:val="24"/>
              </w:rPr>
              <w:t>ління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п</w:t>
            </w:r>
            <w:proofErr w:type="gramEnd"/>
            <w:r w:rsidRPr="00DD623C">
              <w:rPr>
                <w:i/>
                <w:sz w:val="24"/>
                <w:szCs w:val="24"/>
              </w:rPr>
              <w:t>ідприємством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» (22-24 </w:t>
            </w:r>
            <w:proofErr w:type="spellStart"/>
            <w:r w:rsidRPr="00DD623C">
              <w:rPr>
                <w:i/>
                <w:sz w:val="24"/>
                <w:szCs w:val="24"/>
              </w:rPr>
              <w:t>травня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2014 р. м. Одеса) / ОНУ </w:t>
            </w:r>
            <w:proofErr w:type="spellStart"/>
            <w:r w:rsidRPr="00DD623C">
              <w:rPr>
                <w:i/>
                <w:sz w:val="24"/>
                <w:szCs w:val="24"/>
              </w:rPr>
              <w:t>ім</w:t>
            </w:r>
            <w:proofErr w:type="spellEnd"/>
            <w:r w:rsidRPr="00DD623C">
              <w:rPr>
                <w:i/>
                <w:sz w:val="24"/>
                <w:szCs w:val="24"/>
              </w:rPr>
              <w:t>. І.І. Мечникова. –  Одеса, 2014. –  С. 163-165.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-122" w:right="57"/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color w:val="000000"/>
                <w:sz w:val="24"/>
                <w:szCs w:val="24"/>
              </w:rPr>
              <w:t>0,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Pr="00DD623C">
              <w:rPr>
                <w:i/>
                <w:color w:val="000000"/>
                <w:sz w:val="24"/>
                <w:szCs w:val="24"/>
              </w:rPr>
              <w:t>/0,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16086A" w:rsidRPr="00DD623C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534" w:type="dxa"/>
          </w:tcPr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Никифоренко В.Г. </w:t>
            </w:r>
          </w:p>
          <w:p w:rsidR="0016086A" w:rsidRPr="00DD623C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 Кравченко </w:t>
            </w:r>
            <w:r>
              <w:rPr>
                <w:i/>
                <w:sz w:val="24"/>
                <w:szCs w:val="24"/>
              </w:rPr>
              <w:t>В</w:t>
            </w:r>
            <w:r w:rsidRPr="00DD623C">
              <w:rPr>
                <w:i/>
                <w:sz w:val="24"/>
                <w:szCs w:val="24"/>
              </w:rPr>
              <w:t>.О.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Інноваційна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діяльність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як основа  </w:t>
            </w:r>
            <w:proofErr w:type="spellStart"/>
            <w:r w:rsidRPr="00DD623C">
              <w:rPr>
                <w:i/>
                <w:sz w:val="24"/>
                <w:szCs w:val="24"/>
              </w:rPr>
              <w:t>оновлення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вітчизняних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п</w:t>
            </w:r>
            <w:proofErr w:type="gramEnd"/>
            <w:r w:rsidRPr="00DD623C">
              <w:rPr>
                <w:i/>
                <w:sz w:val="24"/>
                <w:szCs w:val="24"/>
              </w:rPr>
              <w:t>ідприємств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</w:p>
          <w:p w:rsidR="0016086A" w:rsidRPr="00DD623C" w:rsidRDefault="0016086A" w:rsidP="00BD073E">
            <w:pPr>
              <w:snapToGrid w:val="0"/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D623C" w:rsidRDefault="0016086A" w:rsidP="00BD073E">
            <w:pPr>
              <w:snapToGrid w:val="0"/>
              <w:ind w:left="-108" w:right="57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</w:t>
            </w:r>
            <w:r w:rsidRPr="00DD623C">
              <w:rPr>
                <w:i/>
                <w:sz w:val="24"/>
                <w:szCs w:val="24"/>
              </w:rPr>
              <w:t>ат</w:t>
            </w:r>
            <w:r>
              <w:rPr>
                <w:i/>
                <w:sz w:val="24"/>
                <w:szCs w:val="24"/>
              </w:rPr>
              <w:t>-ли</w:t>
            </w:r>
            <w:proofErr w:type="gramEnd"/>
            <w:r w:rsidRPr="00DD623C">
              <w:rPr>
                <w:i/>
                <w:sz w:val="24"/>
                <w:szCs w:val="24"/>
              </w:rPr>
              <w:t xml:space="preserve"> М</w:t>
            </w:r>
            <w:r>
              <w:rPr>
                <w:i/>
                <w:sz w:val="24"/>
                <w:szCs w:val="24"/>
              </w:rPr>
              <w:t>НПК «</w:t>
            </w:r>
            <w:proofErr w:type="spellStart"/>
            <w:r w:rsidRPr="00DD623C">
              <w:rPr>
                <w:i/>
                <w:sz w:val="24"/>
                <w:szCs w:val="24"/>
              </w:rPr>
              <w:t>Фінан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>сово-економічний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збалан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 xml:space="preserve">сований </w:t>
            </w:r>
            <w:proofErr w:type="spellStart"/>
            <w:r w:rsidRPr="00DD623C">
              <w:rPr>
                <w:i/>
                <w:sz w:val="24"/>
                <w:szCs w:val="24"/>
              </w:rPr>
              <w:t>розвиток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України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DD623C">
              <w:rPr>
                <w:i/>
                <w:sz w:val="24"/>
                <w:szCs w:val="24"/>
              </w:rPr>
              <w:t>проблеми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та шляхи </w:t>
            </w:r>
            <w:proofErr w:type="spellStart"/>
            <w:r w:rsidRPr="00DD623C">
              <w:rPr>
                <w:i/>
                <w:sz w:val="24"/>
                <w:szCs w:val="24"/>
              </w:rPr>
              <w:t>їх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подолання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DD623C">
              <w:rPr>
                <w:i/>
                <w:sz w:val="24"/>
                <w:szCs w:val="24"/>
              </w:rPr>
              <w:t xml:space="preserve"> 12-13 </w:t>
            </w:r>
            <w:proofErr w:type="spellStart"/>
            <w:r w:rsidRPr="00DD623C">
              <w:rPr>
                <w:i/>
                <w:sz w:val="24"/>
                <w:szCs w:val="24"/>
              </w:rPr>
              <w:lastRenderedPageBreak/>
              <w:t>вересня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2014 р.. // </w:t>
            </w:r>
            <w:proofErr w:type="spellStart"/>
            <w:r w:rsidRPr="00DD623C">
              <w:rPr>
                <w:i/>
                <w:sz w:val="24"/>
                <w:szCs w:val="24"/>
              </w:rPr>
              <w:t>Національний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гірничий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університет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. – </w:t>
            </w:r>
            <w:proofErr w:type="spellStart"/>
            <w:r w:rsidRPr="00DD623C">
              <w:rPr>
                <w:i/>
                <w:sz w:val="24"/>
                <w:szCs w:val="24"/>
              </w:rPr>
              <w:t>Дніпропетровськ</w:t>
            </w:r>
            <w:proofErr w:type="spellEnd"/>
            <w:r w:rsidRPr="00DD623C">
              <w:rPr>
                <w:i/>
                <w:sz w:val="24"/>
                <w:szCs w:val="24"/>
              </w:rPr>
              <w:t>: Вид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sz w:val="24"/>
                <w:szCs w:val="24"/>
              </w:rPr>
              <w:t>д</w:t>
            </w:r>
            <w:proofErr w:type="gramEnd"/>
            <w:r w:rsidRPr="00DD623C">
              <w:rPr>
                <w:i/>
                <w:sz w:val="24"/>
                <w:szCs w:val="24"/>
              </w:rPr>
              <w:t>ім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</w:rPr>
              <w:t>Вельвети</w:t>
            </w:r>
            <w:r w:rsidRPr="00DD623C">
              <w:rPr>
                <w:i/>
                <w:sz w:val="24"/>
                <w:szCs w:val="24"/>
              </w:rPr>
              <w:t>ка</w:t>
            </w:r>
            <w:proofErr w:type="spellEnd"/>
            <w:r w:rsidRPr="00DD623C">
              <w:rPr>
                <w:i/>
                <w:sz w:val="24"/>
                <w:szCs w:val="24"/>
              </w:rPr>
              <w:t>», 2014. – С.135-137.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-122" w:right="-94" w:firstLine="179"/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color w:val="000000"/>
                <w:sz w:val="24"/>
                <w:szCs w:val="24"/>
              </w:rPr>
              <w:lastRenderedPageBreak/>
              <w:t>0,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Pr="00DD623C">
              <w:rPr>
                <w:i/>
                <w:color w:val="000000"/>
                <w:sz w:val="24"/>
                <w:szCs w:val="24"/>
              </w:rPr>
              <w:t>/0</w:t>
            </w:r>
            <w:r>
              <w:rPr>
                <w:i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58" w:type="dxa"/>
          </w:tcPr>
          <w:p w:rsidR="0016086A" w:rsidRPr="00DD623C" w:rsidRDefault="0016086A" w:rsidP="00BD073E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8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Никифоренко В.Г. </w:t>
            </w:r>
          </w:p>
          <w:p w:rsidR="0016086A" w:rsidRPr="00DD623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Кравченко В.О.</w:t>
            </w:r>
          </w:p>
          <w:p w:rsidR="0016086A" w:rsidRPr="00DD623C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D623C">
              <w:rPr>
                <w:i/>
                <w:sz w:val="24"/>
                <w:szCs w:val="24"/>
              </w:rPr>
              <w:t>Інноваційн</w:t>
            </w:r>
            <w:proofErr w:type="gramStart"/>
            <w:r w:rsidRPr="00DD623C">
              <w:rPr>
                <w:i/>
                <w:sz w:val="24"/>
                <w:szCs w:val="24"/>
              </w:rPr>
              <w:t>о-</w:t>
            </w:r>
            <w:proofErr w:type="gramEnd"/>
            <w:r w:rsidRPr="00DD623C">
              <w:rPr>
                <w:i/>
                <w:sz w:val="24"/>
                <w:szCs w:val="24"/>
              </w:rPr>
              <w:t>інвестиційна</w:t>
            </w:r>
            <w:proofErr w:type="spellEnd"/>
            <w:r w:rsidRPr="00B7359D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діяль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>ність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як основа </w:t>
            </w:r>
            <w:proofErr w:type="spellStart"/>
            <w:r w:rsidRPr="00DD623C">
              <w:rPr>
                <w:i/>
                <w:sz w:val="24"/>
                <w:szCs w:val="24"/>
              </w:rPr>
              <w:t>технологічного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оновлення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вітчизняної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sz w:val="24"/>
                <w:szCs w:val="24"/>
              </w:rPr>
              <w:t>економіки</w:t>
            </w:r>
            <w:proofErr w:type="spellEnd"/>
            <w:r w:rsidRPr="00DD623C">
              <w:rPr>
                <w:i/>
                <w:sz w:val="24"/>
                <w:szCs w:val="24"/>
              </w:rPr>
              <w:t xml:space="preserve"> </w:t>
            </w:r>
          </w:p>
          <w:p w:rsidR="0016086A" w:rsidRPr="00DD623C" w:rsidRDefault="0016086A" w:rsidP="00BD073E">
            <w:pPr>
              <w:ind w:hanging="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Pr="00DD623C" w:rsidRDefault="0016086A" w:rsidP="00BD073E">
            <w:pPr>
              <w:snapToGrid w:val="0"/>
              <w:ind w:left="-108" w:right="57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</w:t>
            </w:r>
            <w:r w:rsidRPr="00DD623C">
              <w:rPr>
                <w:i/>
                <w:color w:val="000000"/>
                <w:sz w:val="24"/>
                <w:szCs w:val="24"/>
              </w:rPr>
              <w:t>ат</w:t>
            </w:r>
            <w:r>
              <w:rPr>
                <w:i/>
                <w:color w:val="000000"/>
                <w:sz w:val="24"/>
                <w:szCs w:val="24"/>
              </w:rPr>
              <w:t>-ли</w:t>
            </w:r>
            <w:r w:rsidRPr="00DD623C">
              <w:rPr>
                <w:i/>
                <w:color w:val="000000"/>
                <w:sz w:val="24"/>
                <w:szCs w:val="24"/>
              </w:rPr>
              <w:t xml:space="preserve"> М</w:t>
            </w:r>
            <w:r>
              <w:rPr>
                <w:i/>
                <w:color w:val="000000"/>
                <w:sz w:val="24"/>
                <w:szCs w:val="24"/>
              </w:rPr>
              <w:t>НПК</w:t>
            </w:r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Проблеми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фінансово-економічного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D623C">
              <w:rPr>
                <w:i/>
                <w:color w:val="000000"/>
                <w:sz w:val="24"/>
                <w:szCs w:val="24"/>
              </w:rPr>
              <w:t>соц</w:t>
            </w:r>
            <w:proofErr w:type="gramEnd"/>
            <w:r w:rsidRPr="00DD623C">
              <w:rPr>
                <w:i/>
                <w:color w:val="000000"/>
                <w:sz w:val="24"/>
                <w:szCs w:val="24"/>
              </w:rPr>
              <w:t>іального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розвитку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країн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»</w:t>
            </w:r>
            <w:r w:rsidRPr="00DD623C">
              <w:rPr>
                <w:i/>
                <w:color w:val="000000"/>
                <w:sz w:val="24"/>
                <w:szCs w:val="24"/>
              </w:rPr>
              <w:t xml:space="preserve">:  (м.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Київ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, 5-6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вересня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2014 р.). – К.</w:t>
            </w:r>
            <w:proofErr w:type="gramStart"/>
            <w:r w:rsidRPr="00DD623C">
              <w:rPr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D623C">
              <w:rPr>
                <w:i/>
                <w:color w:val="000000"/>
                <w:sz w:val="24"/>
                <w:szCs w:val="24"/>
              </w:rPr>
              <w:t xml:space="preserve"> ГО «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Київський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економічний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науковий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центр», 2014. – С. 66- 68.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-19" w:right="57"/>
              <w:jc w:val="center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color w:val="000000"/>
                <w:sz w:val="24"/>
                <w:szCs w:val="24"/>
              </w:rPr>
              <w:t>0,</w:t>
            </w:r>
            <w:r>
              <w:rPr>
                <w:i/>
                <w:color w:val="000000"/>
                <w:sz w:val="24"/>
                <w:szCs w:val="24"/>
              </w:rPr>
              <w:t>1</w:t>
            </w:r>
            <w:r w:rsidRPr="00DD623C">
              <w:rPr>
                <w:i/>
                <w:color w:val="000000"/>
                <w:sz w:val="24"/>
                <w:szCs w:val="24"/>
              </w:rPr>
              <w:t>/0,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16086A" w:rsidRPr="00DD623C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3534" w:type="dxa"/>
          </w:tcPr>
          <w:p w:rsidR="0016086A" w:rsidRPr="00562A3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</w:rPr>
              <w:t>Бурлуцький</w:t>
            </w:r>
            <w:proofErr w:type="spellEnd"/>
            <w:r>
              <w:rPr>
                <w:i/>
                <w:sz w:val="24"/>
              </w:rPr>
              <w:t xml:space="preserve"> С.В.</w:t>
            </w:r>
          </w:p>
        </w:tc>
        <w:tc>
          <w:tcPr>
            <w:tcW w:w="3960" w:type="dxa"/>
          </w:tcPr>
          <w:p w:rsidR="0016086A" w:rsidRPr="00E9629B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E9629B">
              <w:rPr>
                <w:i/>
                <w:sz w:val="24"/>
                <w:szCs w:val="24"/>
              </w:rPr>
              <w:t>Соц</w:t>
            </w:r>
            <w:proofErr w:type="gramEnd"/>
            <w:r w:rsidRPr="00E9629B">
              <w:rPr>
                <w:i/>
                <w:sz w:val="24"/>
                <w:szCs w:val="24"/>
              </w:rPr>
              <w:t>іальне</w:t>
            </w:r>
            <w:proofErr w:type="spellEnd"/>
            <w:r w:rsidRPr="00E9629B">
              <w:rPr>
                <w:i/>
                <w:sz w:val="24"/>
                <w:szCs w:val="24"/>
              </w:rPr>
              <w:t xml:space="preserve"> партнерство та корпоративна </w:t>
            </w:r>
            <w:proofErr w:type="spellStart"/>
            <w:r w:rsidRPr="00E9629B">
              <w:rPr>
                <w:i/>
                <w:sz w:val="24"/>
                <w:szCs w:val="24"/>
              </w:rPr>
              <w:t>відповідальність</w:t>
            </w:r>
            <w:proofErr w:type="spellEnd"/>
            <w:r w:rsidRPr="00E9629B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E9629B">
              <w:rPr>
                <w:i/>
                <w:sz w:val="24"/>
                <w:szCs w:val="24"/>
              </w:rPr>
              <w:t>гомеостатичний</w:t>
            </w:r>
            <w:proofErr w:type="spellEnd"/>
            <w:r w:rsidRPr="00E962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9629B">
              <w:rPr>
                <w:i/>
                <w:sz w:val="24"/>
                <w:szCs w:val="24"/>
              </w:rPr>
              <w:t>підхід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іально-трудові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відносини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теорія</w:t>
            </w:r>
            <w:proofErr w:type="spellEnd"/>
            <w:r>
              <w:rPr>
                <w:i/>
                <w:sz w:val="24"/>
                <w:szCs w:val="24"/>
              </w:rPr>
              <w:t xml:space="preserve"> та практика: </w:t>
            </w: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>. наук. пр.,  ДНВЗ КНЕУ: 2014. -  №1(7). – С.120-125</w:t>
            </w:r>
          </w:p>
        </w:tc>
        <w:tc>
          <w:tcPr>
            <w:tcW w:w="1359" w:type="dxa"/>
          </w:tcPr>
          <w:p w:rsidR="0016086A" w:rsidRPr="00562A3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trHeight w:val="2774"/>
        </w:trPr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10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Черниченко В.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Конфлікт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особливість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відповідальності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сучасних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2961" w:type="dxa"/>
          </w:tcPr>
          <w:p w:rsidR="0016086A" w:rsidRPr="00190E9E" w:rsidRDefault="0016086A" w:rsidP="00BD073E">
            <w:pPr>
              <w:widowControl w:val="0"/>
              <w:tabs>
                <w:tab w:val="left" w:pos="2018"/>
                <w:tab w:val="left" w:pos="2160"/>
              </w:tabs>
              <w:autoSpaceDE w:val="0"/>
              <w:autoSpaceDN w:val="0"/>
              <w:adjustRightInd w:val="0"/>
              <w:ind w:left="34" w:right="48"/>
              <w:jc w:val="both"/>
              <w:rPr>
                <w:i/>
                <w:spacing w:val="-4"/>
                <w:sz w:val="24"/>
                <w:szCs w:val="24"/>
              </w:rPr>
            </w:pPr>
            <w:proofErr w:type="gramStart"/>
            <w:r w:rsidRPr="00190E9E">
              <w:rPr>
                <w:bCs/>
                <w:i/>
                <w:spacing w:val="-4"/>
                <w:sz w:val="24"/>
                <w:szCs w:val="24"/>
              </w:rPr>
              <w:t>Мат</w:t>
            </w:r>
            <w:r>
              <w:rPr>
                <w:bCs/>
                <w:i/>
                <w:spacing w:val="-4"/>
                <w:sz w:val="24"/>
                <w:szCs w:val="24"/>
              </w:rPr>
              <w:t>-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ли</w:t>
            </w:r>
            <w:proofErr w:type="gramEnd"/>
            <w:r w:rsidRPr="00190E9E">
              <w:rPr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3"/>
                <w:sz w:val="24"/>
                <w:szCs w:val="24"/>
              </w:rPr>
              <w:t>М</w:t>
            </w:r>
            <w:r>
              <w:rPr>
                <w:i/>
                <w:spacing w:val="-3"/>
                <w:sz w:val="24"/>
                <w:szCs w:val="24"/>
              </w:rPr>
              <w:t>НПК</w:t>
            </w:r>
          </w:p>
          <w:p w:rsidR="0016086A" w:rsidRPr="00190E9E" w:rsidRDefault="0016086A" w:rsidP="00BD073E">
            <w:pPr>
              <w:widowControl w:val="0"/>
              <w:tabs>
                <w:tab w:val="left" w:pos="2018"/>
                <w:tab w:val="left" w:pos="2160"/>
              </w:tabs>
              <w:autoSpaceDE w:val="0"/>
              <w:autoSpaceDN w:val="0"/>
              <w:adjustRightInd w:val="0"/>
              <w:ind w:left="34" w:right="48"/>
              <w:jc w:val="both"/>
              <w:rPr>
                <w:i/>
                <w:sz w:val="24"/>
                <w:szCs w:val="24"/>
              </w:rPr>
            </w:pPr>
            <w:r w:rsidRPr="00190E9E">
              <w:rPr>
                <w:i/>
                <w:spacing w:val="-4"/>
                <w:sz w:val="24"/>
                <w:szCs w:val="24"/>
              </w:rPr>
              <w:t>«</w:t>
            </w:r>
            <w:proofErr w:type="spellStart"/>
            <w:r w:rsidRPr="00190E9E">
              <w:rPr>
                <w:bCs/>
                <w:i/>
                <w:spacing w:val="-4"/>
                <w:sz w:val="24"/>
                <w:szCs w:val="24"/>
              </w:rPr>
              <w:t>Актуал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ь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н</w:t>
            </w:r>
            <w:r w:rsidRPr="00190E9E">
              <w:rPr>
                <w:bCs/>
                <w:i/>
                <w:sz w:val="24"/>
                <w:szCs w:val="24"/>
              </w:rPr>
              <w:t>і</w:t>
            </w:r>
            <w:proofErr w:type="spellEnd"/>
            <w:r w:rsidRPr="00190E9E">
              <w:rPr>
                <w:bCs/>
                <w:i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bCs/>
                <w:i/>
                <w:spacing w:val="-4"/>
                <w:sz w:val="24"/>
                <w:szCs w:val="24"/>
              </w:rPr>
              <w:t>проб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л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м</w:t>
            </w:r>
            <w:r w:rsidRPr="00190E9E">
              <w:rPr>
                <w:bCs/>
                <w:i/>
                <w:sz w:val="24"/>
                <w:szCs w:val="24"/>
              </w:rPr>
              <w:t>и</w:t>
            </w:r>
            <w:proofErr w:type="spellEnd"/>
            <w:r w:rsidRPr="00190E9E">
              <w:rPr>
                <w:bCs/>
                <w:i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pacing w:val="8"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z w:val="24"/>
                <w:szCs w:val="24"/>
              </w:rPr>
              <w:t xml:space="preserve">і </w:t>
            </w:r>
            <w:r w:rsidRPr="00190E9E">
              <w:rPr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bCs/>
                <w:i/>
                <w:spacing w:val="-4"/>
                <w:sz w:val="24"/>
                <w:szCs w:val="24"/>
              </w:rPr>
              <w:t>п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р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с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п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ек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тив</w:t>
            </w:r>
            <w:r w:rsidRPr="00190E9E">
              <w:rPr>
                <w:bCs/>
                <w:i/>
                <w:sz w:val="24"/>
                <w:szCs w:val="24"/>
              </w:rPr>
              <w:t>и</w:t>
            </w:r>
            <w:proofErr w:type="spellEnd"/>
            <w:r w:rsidRPr="00190E9E">
              <w:rPr>
                <w:bCs/>
                <w:i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bCs/>
                <w:i/>
                <w:spacing w:val="-4"/>
                <w:sz w:val="24"/>
                <w:szCs w:val="24"/>
              </w:rPr>
              <w:t>ро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зв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итк</w:t>
            </w:r>
            <w:r w:rsidRPr="00190E9E">
              <w:rPr>
                <w:bCs/>
                <w:i/>
                <w:sz w:val="24"/>
                <w:szCs w:val="24"/>
              </w:rPr>
              <w:t>у</w:t>
            </w:r>
            <w:proofErr w:type="spellEnd"/>
            <w:r w:rsidRPr="00190E9E">
              <w:rPr>
                <w:bCs/>
                <w:i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bCs/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ко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н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ом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і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к</w:t>
            </w:r>
            <w:r w:rsidRPr="00190E9E">
              <w:rPr>
                <w:bCs/>
                <w:i/>
                <w:sz w:val="24"/>
                <w:szCs w:val="24"/>
              </w:rPr>
              <w:t>и</w:t>
            </w:r>
            <w:proofErr w:type="spellEnd"/>
            <w:r w:rsidRPr="00190E9E">
              <w:rPr>
                <w:bCs/>
                <w:i/>
                <w:sz w:val="24"/>
                <w:szCs w:val="24"/>
              </w:rPr>
              <w:t xml:space="preserve"> </w:t>
            </w:r>
            <w:r w:rsidRPr="00190E9E">
              <w:rPr>
                <w:bCs/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bCs/>
                <w:i/>
                <w:spacing w:val="-3"/>
                <w:sz w:val="24"/>
                <w:szCs w:val="24"/>
              </w:rPr>
              <w:t>У</w:t>
            </w:r>
            <w:r w:rsidRPr="00190E9E">
              <w:rPr>
                <w:bCs/>
                <w:i/>
                <w:spacing w:val="-5"/>
                <w:sz w:val="24"/>
                <w:szCs w:val="24"/>
              </w:rPr>
              <w:t>кр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а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ї</w:t>
            </w:r>
            <w:r w:rsidRPr="00190E9E">
              <w:rPr>
                <w:bCs/>
                <w:i/>
                <w:spacing w:val="-4"/>
                <w:sz w:val="24"/>
                <w:szCs w:val="24"/>
              </w:rPr>
              <w:t>н</w:t>
            </w:r>
            <w:r w:rsidRPr="00190E9E">
              <w:rPr>
                <w:bCs/>
                <w:i/>
                <w:spacing w:val="-3"/>
                <w:sz w:val="24"/>
                <w:szCs w:val="24"/>
              </w:rPr>
              <w:t>и</w:t>
            </w:r>
            <w:proofErr w:type="spellEnd"/>
            <w:r w:rsidRPr="00190E9E">
              <w:rPr>
                <w:bCs/>
                <w:i/>
                <w:spacing w:val="-3"/>
                <w:sz w:val="24"/>
                <w:szCs w:val="24"/>
              </w:rPr>
              <w:t>»</w:t>
            </w:r>
            <w:r w:rsidRPr="00190E9E">
              <w:rPr>
                <w:i/>
                <w:sz w:val="24"/>
                <w:szCs w:val="24"/>
              </w:rPr>
              <w:t xml:space="preserve">: </w:t>
            </w:r>
            <w:r w:rsidRPr="00190E9E">
              <w:rPr>
                <w:i/>
                <w:spacing w:val="9"/>
                <w:sz w:val="24"/>
                <w:szCs w:val="24"/>
              </w:rPr>
              <w:t xml:space="preserve"> </w:t>
            </w:r>
          </w:p>
          <w:p w:rsidR="0016086A" w:rsidRPr="008D614B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190E9E">
              <w:rPr>
                <w:i/>
                <w:spacing w:val="-4"/>
                <w:sz w:val="24"/>
                <w:szCs w:val="24"/>
              </w:rPr>
              <w:t>м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3"/>
                <w:sz w:val="24"/>
                <w:szCs w:val="24"/>
              </w:rPr>
              <w:t>У</w:t>
            </w:r>
            <w:r w:rsidRPr="00190E9E">
              <w:rPr>
                <w:i/>
                <w:spacing w:val="-4"/>
                <w:sz w:val="24"/>
                <w:szCs w:val="24"/>
              </w:rPr>
              <w:t>жг</w:t>
            </w:r>
            <w:r w:rsidRPr="00190E9E">
              <w:rPr>
                <w:i/>
                <w:spacing w:val="-5"/>
                <w:sz w:val="24"/>
                <w:szCs w:val="24"/>
              </w:rPr>
              <w:t>о</w:t>
            </w:r>
            <w:r w:rsidRPr="00190E9E">
              <w:rPr>
                <w:i/>
                <w:spacing w:val="-4"/>
                <w:sz w:val="24"/>
                <w:szCs w:val="24"/>
              </w:rPr>
              <w:t>р</w:t>
            </w:r>
            <w:r w:rsidRPr="00190E9E">
              <w:rPr>
                <w:i/>
                <w:spacing w:val="-5"/>
                <w:sz w:val="24"/>
                <w:szCs w:val="24"/>
              </w:rPr>
              <w:t>о</w:t>
            </w:r>
            <w:r w:rsidRPr="00190E9E">
              <w:rPr>
                <w:i/>
                <w:spacing w:val="-3"/>
                <w:sz w:val="24"/>
                <w:szCs w:val="24"/>
              </w:rPr>
              <w:t>д</w:t>
            </w:r>
            <w:r w:rsidRPr="00190E9E">
              <w:rPr>
                <w:i/>
                <w:sz w:val="24"/>
                <w:szCs w:val="24"/>
              </w:rPr>
              <w:t>, 7</w:t>
            </w:r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i/>
                <w:spacing w:val="-5"/>
                <w:sz w:val="24"/>
                <w:szCs w:val="24"/>
              </w:rPr>
              <w:t>б</w:t>
            </w:r>
            <w:r w:rsidRPr="00190E9E">
              <w:rPr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i/>
                <w:spacing w:val="-5"/>
                <w:sz w:val="24"/>
                <w:szCs w:val="24"/>
              </w:rPr>
              <w:t>р</w:t>
            </w:r>
            <w:r w:rsidRPr="00190E9E">
              <w:rPr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i/>
                <w:spacing w:val="-4"/>
                <w:sz w:val="24"/>
                <w:szCs w:val="24"/>
              </w:rPr>
              <w:t>з</w:t>
            </w:r>
            <w:r w:rsidRPr="00190E9E">
              <w:rPr>
                <w:i/>
                <w:spacing w:val="-5"/>
                <w:sz w:val="24"/>
                <w:szCs w:val="24"/>
              </w:rPr>
              <w:t>н</w:t>
            </w:r>
            <w:r w:rsidRPr="00190E9E">
              <w:rPr>
                <w:i/>
                <w:sz w:val="24"/>
                <w:szCs w:val="24"/>
              </w:rPr>
              <w:t>я</w:t>
            </w:r>
            <w:proofErr w:type="spellEnd"/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20</w:t>
            </w:r>
            <w:r w:rsidRPr="00190E9E">
              <w:rPr>
                <w:i/>
                <w:spacing w:val="-5"/>
                <w:sz w:val="24"/>
                <w:szCs w:val="24"/>
              </w:rPr>
              <w:t>1</w:t>
            </w:r>
            <w:r w:rsidRPr="00190E9E">
              <w:rPr>
                <w:i/>
                <w:sz w:val="24"/>
                <w:szCs w:val="24"/>
              </w:rPr>
              <w:t xml:space="preserve">4 </w:t>
            </w:r>
            <w:r w:rsidRPr="00190E9E">
              <w:rPr>
                <w:i/>
                <w:spacing w:val="-4"/>
                <w:sz w:val="24"/>
                <w:szCs w:val="24"/>
              </w:rPr>
              <w:t>р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90E9E">
              <w:rPr>
                <w:i/>
                <w:sz w:val="24"/>
                <w:szCs w:val="24"/>
              </w:rPr>
              <w:t>/</w:t>
            </w:r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90E9E">
              <w:rPr>
                <w:i/>
                <w:spacing w:val="-4"/>
                <w:sz w:val="24"/>
                <w:szCs w:val="24"/>
              </w:rPr>
              <w:t>З</w:t>
            </w:r>
            <w:r w:rsidRPr="00190E9E">
              <w:rPr>
                <w:i/>
                <w:spacing w:val="-5"/>
                <w:sz w:val="24"/>
                <w:szCs w:val="24"/>
              </w:rPr>
              <w:t>а</w:t>
            </w:r>
            <w:proofErr w:type="gramEnd"/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i/>
                <w:spacing w:val="-4"/>
                <w:sz w:val="24"/>
                <w:szCs w:val="24"/>
              </w:rPr>
              <w:t>З</w:t>
            </w:r>
            <w:r w:rsidRPr="00190E9E">
              <w:rPr>
                <w:i/>
                <w:spacing w:val="-3"/>
                <w:sz w:val="24"/>
                <w:szCs w:val="24"/>
              </w:rPr>
              <w:t>а</w:t>
            </w:r>
            <w:r w:rsidRPr="00190E9E">
              <w:rPr>
                <w:i/>
                <w:spacing w:val="-5"/>
                <w:sz w:val="24"/>
                <w:szCs w:val="24"/>
              </w:rPr>
              <w:t>г</w:t>
            </w:r>
            <w:proofErr w:type="spellEnd"/>
            <w:r w:rsidRPr="00190E9E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ред</w:t>
            </w:r>
            <w:r w:rsidRPr="00190E9E">
              <w:rPr>
                <w:i/>
                <w:spacing w:val="-5"/>
                <w:sz w:val="24"/>
                <w:szCs w:val="24"/>
              </w:rPr>
              <w:t>.</w:t>
            </w:r>
            <w:r w:rsidRPr="00190E9E">
              <w:rPr>
                <w:i/>
                <w:sz w:val="24"/>
                <w:szCs w:val="24"/>
              </w:rPr>
              <w:t>: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5"/>
                <w:sz w:val="24"/>
                <w:szCs w:val="24"/>
              </w:rPr>
              <w:t>М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3"/>
                <w:sz w:val="24"/>
                <w:szCs w:val="24"/>
              </w:rPr>
              <w:t>М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90E9E">
              <w:rPr>
                <w:i/>
                <w:spacing w:val="-4"/>
                <w:sz w:val="24"/>
                <w:szCs w:val="24"/>
              </w:rPr>
              <w:t>П</w:t>
            </w:r>
            <w:r w:rsidRPr="00190E9E">
              <w:rPr>
                <w:i/>
                <w:spacing w:val="-3"/>
                <w:sz w:val="24"/>
                <w:szCs w:val="24"/>
              </w:rPr>
              <w:t>а</w:t>
            </w:r>
            <w:r w:rsidRPr="00190E9E">
              <w:rPr>
                <w:i/>
                <w:spacing w:val="-5"/>
                <w:sz w:val="24"/>
                <w:szCs w:val="24"/>
              </w:rPr>
              <w:t>л</w:t>
            </w:r>
            <w:r w:rsidRPr="00190E9E">
              <w:rPr>
                <w:i/>
                <w:spacing w:val="-3"/>
                <w:sz w:val="24"/>
                <w:szCs w:val="24"/>
              </w:rPr>
              <w:t>і</w:t>
            </w:r>
            <w:r w:rsidRPr="00190E9E">
              <w:rPr>
                <w:i/>
                <w:spacing w:val="-5"/>
                <w:sz w:val="24"/>
                <w:szCs w:val="24"/>
              </w:rPr>
              <w:t>н</w:t>
            </w:r>
            <w:r w:rsidRPr="00190E9E">
              <w:rPr>
                <w:i/>
                <w:spacing w:val="-3"/>
                <w:sz w:val="24"/>
                <w:szCs w:val="24"/>
              </w:rPr>
              <w:t>ч</w:t>
            </w:r>
            <w:r w:rsidRPr="00190E9E">
              <w:rPr>
                <w:i/>
                <w:spacing w:val="-5"/>
                <w:sz w:val="24"/>
                <w:szCs w:val="24"/>
              </w:rPr>
              <w:t>а</w:t>
            </w:r>
            <w:r w:rsidRPr="00190E9E">
              <w:rPr>
                <w:i/>
                <w:spacing w:val="-4"/>
                <w:sz w:val="24"/>
                <w:szCs w:val="24"/>
              </w:rPr>
              <w:t>к</w:t>
            </w:r>
            <w:proofErr w:type="spellEnd"/>
            <w:r w:rsidRPr="00190E9E">
              <w:rPr>
                <w:i/>
                <w:sz w:val="24"/>
                <w:szCs w:val="24"/>
              </w:rPr>
              <w:t>,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5"/>
                <w:sz w:val="24"/>
                <w:szCs w:val="24"/>
              </w:rPr>
              <w:t>В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П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П</w:t>
            </w:r>
            <w:r w:rsidRPr="00190E9E">
              <w:rPr>
                <w:i/>
                <w:spacing w:val="-5"/>
                <w:sz w:val="24"/>
                <w:szCs w:val="24"/>
              </w:rPr>
              <w:t>р</w:t>
            </w:r>
            <w:r w:rsidRPr="00190E9E">
              <w:rPr>
                <w:i/>
                <w:spacing w:val="-4"/>
                <w:sz w:val="24"/>
                <w:szCs w:val="24"/>
              </w:rPr>
              <w:t>их</w:t>
            </w:r>
            <w:r w:rsidRPr="00190E9E">
              <w:rPr>
                <w:i/>
                <w:spacing w:val="-5"/>
                <w:sz w:val="24"/>
                <w:szCs w:val="24"/>
              </w:rPr>
              <w:t>од</w:t>
            </w:r>
            <w:r w:rsidRPr="00190E9E">
              <w:rPr>
                <w:i/>
                <w:spacing w:val="-4"/>
                <w:sz w:val="24"/>
                <w:szCs w:val="24"/>
              </w:rPr>
              <w:t>ьк</w:t>
            </w:r>
            <w:r w:rsidRPr="00190E9E">
              <w:rPr>
                <w:i/>
                <w:sz w:val="24"/>
                <w:szCs w:val="24"/>
              </w:rPr>
              <w:t>о</w:t>
            </w:r>
            <w:r w:rsidRPr="00190E9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90E9E">
              <w:rPr>
                <w:i/>
                <w:sz w:val="24"/>
                <w:szCs w:val="24"/>
              </w:rPr>
              <w:t>–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Ужг</w:t>
            </w:r>
            <w:r w:rsidRPr="00190E9E">
              <w:rPr>
                <w:i/>
                <w:spacing w:val="-5"/>
                <w:sz w:val="24"/>
                <w:szCs w:val="24"/>
              </w:rPr>
              <w:t>ор</w:t>
            </w:r>
            <w:r w:rsidRPr="00190E9E">
              <w:rPr>
                <w:i/>
                <w:spacing w:val="-4"/>
                <w:sz w:val="24"/>
                <w:szCs w:val="24"/>
              </w:rPr>
              <w:t>о</w:t>
            </w:r>
            <w:r w:rsidRPr="00190E9E">
              <w:rPr>
                <w:i/>
                <w:spacing w:val="-5"/>
                <w:sz w:val="24"/>
                <w:szCs w:val="24"/>
              </w:rPr>
              <w:t>д</w:t>
            </w:r>
            <w:r w:rsidRPr="00190E9E">
              <w:rPr>
                <w:i/>
                <w:sz w:val="24"/>
                <w:szCs w:val="24"/>
              </w:rPr>
              <w:t>: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В</w:t>
            </w:r>
            <w:r w:rsidRPr="00190E9E">
              <w:rPr>
                <w:i/>
                <w:spacing w:val="-5"/>
                <w:sz w:val="24"/>
                <w:szCs w:val="24"/>
              </w:rPr>
              <w:t>и</w:t>
            </w:r>
            <w:r w:rsidRPr="00190E9E">
              <w:rPr>
                <w:i/>
                <w:spacing w:val="-3"/>
                <w:sz w:val="24"/>
                <w:szCs w:val="24"/>
              </w:rPr>
              <w:t>д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>.</w:t>
            </w:r>
            <w:proofErr w:type="gramEnd"/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E9E">
              <w:rPr>
                <w:i/>
                <w:spacing w:val="-5"/>
                <w:sz w:val="24"/>
                <w:szCs w:val="24"/>
              </w:rPr>
              <w:t>д</w:t>
            </w:r>
            <w:proofErr w:type="gramEnd"/>
            <w:r w:rsidRPr="00190E9E">
              <w:rPr>
                <w:i/>
                <w:spacing w:val="-4"/>
                <w:sz w:val="24"/>
                <w:szCs w:val="24"/>
              </w:rPr>
              <w:t>і</w:t>
            </w:r>
            <w:r w:rsidRPr="00190E9E">
              <w:rPr>
                <w:i/>
                <w:sz w:val="24"/>
                <w:szCs w:val="24"/>
              </w:rPr>
              <w:t>м</w:t>
            </w:r>
            <w:proofErr w:type="spellEnd"/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5"/>
                <w:sz w:val="24"/>
                <w:szCs w:val="24"/>
              </w:rPr>
              <w:t>«</w:t>
            </w:r>
            <w:r w:rsidRPr="00190E9E">
              <w:rPr>
                <w:i/>
                <w:spacing w:val="-4"/>
                <w:sz w:val="24"/>
                <w:szCs w:val="24"/>
              </w:rPr>
              <w:t>Г</w:t>
            </w:r>
            <w:r w:rsidRPr="00190E9E">
              <w:rPr>
                <w:i/>
                <w:spacing w:val="-5"/>
                <w:sz w:val="24"/>
                <w:szCs w:val="24"/>
              </w:rPr>
              <w:t>е</w:t>
            </w:r>
            <w:r w:rsidRPr="00190E9E">
              <w:rPr>
                <w:i/>
                <w:spacing w:val="-3"/>
                <w:sz w:val="24"/>
                <w:szCs w:val="24"/>
              </w:rPr>
              <w:t>л</w:t>
            </w:r>
            <w:r w:rsidRPr="00190E9E">
              <w:rPr>
                <w:i/>
                <w:spacing w:val="-4"/>
                <w:sz w:val="24"/>
                <w:szCs w:val="24"/>
              </w:rPr>
              <w:t>ьв</w:t>
            </w:r>
            <w:r w:rsidRPr="00190E9E">
              <w:rPr>
                <w:i/>
                <w:spacing w:val="-3"/>
                <w:sz w:val="24"/>
                <w:szCs w:val="24"/>
              </w:rPr>
              <w:t>е</w:t>
            </w:r>
            <w:r w:rsidRPr="00190E9E">
              <w:rPr>
                <w:i/>
                <w:spacing w:val="-4"/>
                <w:sz w:val="24"/>
                <w:szCs w:val="24"/>
              </w:rPr>
              <w:t>т</w:t>
            </w:r>
            <w:r w:rsidRPr="00190E9E">
              <w:rPr>
                <w:i/>
                <w:spacing w:val="-5"/>
                <w:sz w:val="24"/>
                <w:szCs w:val="24"/>
              </w:rPr>
              <w:t>и</w:t>
            </w:r>
            <w:r w:rsidRPr="00190E9E">
              <w:rPr>
                <w:i/>
                <w:spacing w:val="-4"/>
                <w:sz w:val="24"/>
                <w:szCs w:val="24"/>
              </w:rPr>
              <w:t>к</w:t>
            </w:r>
            <w:r w:rsidRPr="00190E9E">
              <w:rPr>
                <w:i/>
                <w:spacing w:val="-3"/>
                <w:sz w:val="24"/>
                <w:szCs w:val="24"/>
              </w:rPr>
              <w:t>а</w:t>
            </w:r>
            <w:r w:rsidRPr="00190E9E">
              <w:rPr>
                <w:i/>
                <w:spacing w:val="-5"/>
                <w:sz w:val="24"/>
                <w:szCs w:val="24"/>
              </w:rPr>
              <w:t>»</w:t>
            </w:r>
            <w:r w:rsidRPr="00190E9E">
              <w:rPr>
                <w:i/>
                <w:sz w:val="24"/>
                <w:szCs w:val="24"/>
              </w:rPr>
              <w:t>,</w:t>
            </w:r>
            <w:r w:rsidRPr="00190E9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5"/>
                <w:sz w:val="24"/>
                <w:szCs w:val="24"/>
              </w:rPr>
              <w:t>2</w:t>
            </w:r>
            <w:r w:rsidRPr="00190E9E">
              <w:rPr>
                <w:i/>
                <w:spacing w:val="-4"/>
                <w:sz w:val="24"/>
                <w:szCs w:val="24"/>
              </w:rPr>
              <w:t>014</w:t>
            </w:r>
            <w:r w:rsidRPr="00190E9E">
              <w:rPr>
                <w:i/>
                <w:sz w:val="24"/>
                <w:szCs w:val="24"/>
              </w:rPr>
              <w:t>.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90E9E">
              <w:rPr>
                <w:i/>
                <w:sz w:val="24"/>
                <w:szCs w:val="24"/>
              </w:rPr>
              <w:t>–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4"/>
                <w:sz w:val="24"/>
                <w:szCs w:val="24"/>
              </w:rPr>
              <w:t>29</w:t>
            </w:r>
            <w:r w:rsidRPr="00190E9E">
              <w:rPr>
                <w:i/>
                <w:sz w:val="24"/>
                <w:szCs w:val="24"/>
              </w:rPr>
              <w:t>2</w:t>
            </w:r>
            <w:r w:rsidRPr="00190E9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90E9E">
              <w:rPr>
                <w:i/>
                <w:spacing w:val="-5"/>
                <w:sz w:val="24"/>
                <w:szCs w:val="24"/>
              </w:rPr>
              <w:t>с</w:t>
            </w:r>
            <w:r w:rsidRPr="00190E9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С. 284-286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0,12/0,23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3325E">
              <w:rPr>
                <w:i/>
                <w:color w:val="000000"/>
                <w:sz w:val="24"/>
                <w:szCs w:val="24"/>
              </w:rPr>
              <w:t>Сорока О</w:t>
            </w:r>
            <w:r w:rsidRPr="00B7359D">
              <w:rPr>
                <w:i/>
                <w:color w:val="000000"/>
                <w:sz w:val="24"/>
                <w:szCs w:val="24"/>
              </w:rPr>
              <w:t>.</w:t>
            </w:r>
            <w:r w:rsidRPr="0053325E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>.,</w:t>
            </w:r>
          </w:p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317D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7D11">
              <w:rPr>
                <w:i/>
                <w:sz w:val="24"/>
                <w:szCs w:val="24"/>
              </w:rPr>
              <w:t>Татаревська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М.С. </w:t>
            </w:r>
          </w:p>
          <w:p w:rsidR="0016086A" w:rsidRPr="0053325E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17D11">
              <w:rPr>
                <w:i/>
                <w:sz w:val="24"/>
                <w:szCs w:val="24"/>
              </w:rPr>
              <w:t>Лосікова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О.О,</w:t>
            </w:r>
          </w:p>
        </w:tc>
        <w:tc>
          <w:tcPr>
            <w:tcW w:w="3960" w:type="dxa"/>
          </w:tcPr>
          <w:p w:rsidR="0016086A" w:rsidRPr="00317D11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317D11">
              <w:rPr>
                <w:i/>
                <w:sz w:val="24"/>
                <w:szCs w:val="24"/>
                <w:lang w:val="en-US"/>
              </w:rPr>
              <w:t>HR</w:t>
            </w:r>
            <w:r w:rsidRPr="00317D11">
              <w:rPr>
                <w:i/>
                <w:sz w:val="24"/>
                <w:szCs w:val="24"/>
              </w:rPr>
              <w:t>-</w:t>
            </w:r>
            <w:proofErr w:type="spellStart"/>
            <w:r w:rsidRPr="00317D11">
              <w:rPr>
                <w:i/>
                <w:sz w:val="24"/>
                <w:szCs w:val="24"/>
              </w:rPr>
              <w:t>брендінг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317D11">
              <w:rPr>
                <w:i/>
                <w:sz w:val="24"/>
                <w:szCs w:val="24"/>
              </w:rPr>
              <w:t>системі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7D11">
              <w:rPr>
                <w:i/>
                <w:sz w:val="24"/>
                <w:szCs w:val="24"/>
              </w:rPr>
              <w:t>управління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персоналом </w:t>
            </w:r>
            <w:proofErr w:type="spellStart"/>
            <w:r w:rsidRPr="00317D11">
              <w:rPr>
                <w:i/>
                <w:sz w:val="24"/>
                <w:szCs w:val="24"/>
              </w:rPr>
              <w:t>сучасної</w:t>
            </w:r>
            <w:proofErr w:type="spellEnd"/>
            <w:r w:rsidRPr="00317D1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17D11">
              <w:rPr>
                <w:i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61" w:type="dxa"/>
          </w:tcPr>
          <w:p w:rsidR="0016086A" w:rsidRPr="0053325E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53325E">
              <w:rPr>
                <w:i/>
                <w:sz w:val="24"/>
                <w:szCs w:val="24"/>
              </w:rPr>
              <w:t>Наук</w:t>
            </w:r>
            <w:r>
              <w:rPr>
                <w:i/>
                <w:sz w:val="24"/>
                <w:szCs w:val="24"/>
              </w:rPr>
              <w:t>.</w:t>
            </w:r>
            <w:r w:rsidRPr="00533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325E">
              <w:rPr>
                <w:i/>
                <w:sz w:val="24"/>
                <w:szCs w:val="24"/>
              </w:rPr>
              <w:t>вісник</w:t>
            </w:r>
            <w:proofErr w:type="spellEnd"/>
            <w:r w:rsidRPr="0053325E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Полтавсь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53325E">
              <w:rPr>
                <w:i/>
                <w:sz w:val="24"/>
                <w:szCs w:val="24"/>
              </w:rPr>
              <w:t>кого нац</w:t>
            </w:r>
            <w:r>
              <w:rPr>
                <w:i/>
                <w:sz w:val="24"/>
                <w:szCs w:val="24"/>
              </w:rPr>
              <w:t>.</w:t>
            </w:r>
            <w:r w:rsidRPr="0053325E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25E">
              <w:rPr>
                <w:i/>
                <w:sz w:val="24"/>
                <w:szCs w:val="24"/>
              </w:rPr>
              <w:t>техн</w:t>
            </w:r>
            <w:proofErr w:type="gramEnd"/>
            <w:r w:rsidRPr="0053325E">
              <w:rPr>
                <w:i/>
                <w:sz w:val="24"/>
                <w:szCs w:val="24"/>
              </w:rPr>
              <w:t>ічного</w:t>
            </w:r>
            <w:proofErr w:type="spellEnd"/>
            <w:r w:rsidRPr="0053325E">
              <w:rPr>
                <w:i/>
                <w:sz w:val="24"/>
                <w:szCs w:val="24"/>
              </w:rPr>
              <w:t xml:space="preserve"> ун</w:t>
            </w:r>
            <w:r>
              <w:rPr>
                <w:i/>
                <w:sz w:val="24"/>
                <w:szCs w:val="24"/>
              </w:rPr>
              <w:t>-</w:t>
            </w:r>
            <w:r w:rsidRPr="0053325E">
              <w:rPr>
                <w:i/>
                <w:sz w:val="24"/>
                <w:szCs w:val="24"/>
              </w:rPr>
              <w:t xml:space="preserve">ту </w:t>
            </w:r>
            <w:proofErr w:type="spellStart"/>
            <w:r>
              <w:rPr>
                <w:i/>
                <w:sz w:val="24"/>
                <w:szCs w:val="24"/>
              </w:rPr>
              <w:t>ім</w:t>
            </w:r>
            <w:proofErr w:type="spellEnd"/>
            <w:r>
              <w:rPr>
                <w:i/>
                <w:sz w:val="24"/>
                <w:szCs w:val="24"/>
              </w:rPr>
              <w:t>..</w:t>
            </w:r>
            <w:r w:rsidRPr="00533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3325E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.</w:t>
            </w:r>
            <w:r w:rsidRPr="0053325E">
              <w:rPr>
                <w:i/>
                <w:sz w:val="24"/>
                <w:szCs w:val="24"/>
              </w:rPr>
              <w:t>Кондратюка</w:t>
            </w:r>
            <w:proofErr w:type="spellEnd"/>
            <w:r w:rsidRPr="0053325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325E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</w:t>
            </w:r>
            <w:r w:rsidRPr="0053325E">
              <w:rPr>
                <w:i/>
                <w:sz w:val="24"/>
                <w:szCs w:val="24"/>
              </w:rPr>
              <w:t>міка</w:t>
            </w:r>
            <w:proofErr w:type="spellEnd"/>
            <w:r w:rsidRPr="0053325E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53325E">
              <w:rPr>
                <w:i/>
                <w:sz w:val="24"/>
                <w:szCs w:val="24"/>
              </w:rPr>
              <w:t>регіон</w:t>
            </w:r>
            <w:proofErr w:type="spellEnd"/>
            <w:r w:rsidRPr="0053325E">
              <w:rPr>
                <w:i/>
                <w:sz w:val="24"/>
                <w:szCs w:val="24"/>
              </w:rPr>
              <w:t>.–2014–№2 (45). – С.157-62</w:t>
            </w:r>
          </w:p>
        </w:tc>
        <w:tc>
          <w:tcPr>
            <w:tcW w:w="1359" w:type="dxa"/>
          </w:tcPr>
          <w:p w:rsidR="0016086A" w:rsidRPr="00317D11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</w:t>
            </w:r>
          </w:p>
        </w:tc>
        <w:tc>
          <w:tcPr>
            <w:tcW w:w="1458" w:type="dxa"/>
          </w:tcPr>
          <w:p w:rsidR="0016086A" w:rsidRPr="00317D11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555C43">
              <w:rPr>
                <w:i/>
                <w:color w:val="000000"/>
                <w:sz w:val="24"/>
                <w:szCs w:val="24"/>
              </w:rPr>
              <w:t>Сорока О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555C43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16086A" w:rsidRPr="00555C43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Кривцова М.С.</w:t>
            </w:r>
          </w:p>
        </w:tc>
        <w:tc>
          <w:tcPr>
            <w:tcW w:w="3960" w:type="dxa"/>
          </w:tcPr>
          <w:p w:rsidR="0016086A" w:rsidRPr="00555C43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555C43">
              <w:rPr>
                <w:i/>
                <w:sz w:val="24"/>
                <w:szCs w:val="24"/>
              </w:rPr>
              <w:t>Соц</w:t>
            </w:r>
            <w:proofErr w:type="gramEnd"/>
            <w:r w:rsidRPr="00555C43">
              <w:rPr>
                <w:i/>
                <w:sz w:val="24"/>
                <w:szCs w:val="24"/>
              </w:rPr>
              <w:t>іальна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C43">
              <w:rPr>
                <w:i/>
                <w:sz w:val="24"/>
                <w:szCs w:val="24"/>
              </w:rPr>
              <w:t>стратегія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у </w:t>
            </w:r>
            <w:proofErr w:type="spellStart"/>
            <w:r w:rsidRPr="00555C43">
              <w:rPr>
                <w:i/>
                <w:sz w:val="24"/>
                <w:szCs w:val="24"/>
              </w:rPr>
              <w:t>системі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C43">
              <w:rPr>
                <w:i/>
                <w:sz w:val="24"/>
                <w:szCs w:val="24"/>
              </w:rPr>
              <w:t>управління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C43">
              <w:rPr>
                <w:i/>
                <w:sz w:val="24"/>
                <w:szCs w:val="24"/>
              </w:rPr>
              <w:t>сучасним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C43">
              <w:rPr>
                <w:i/>
                <w:sz w:val="24"/>
                <w:szCs w:val="24"/>
              </w:rPr>
              <w:t>підприємством</w:t>
            </w:r>
            <w:proofErr w:type="spellEnd"/>
          </w:p>
        </w:tc>
        <w:tc>
          <w:tcPr>
            <w:tcW w:w="2961" w:type="dxa"/>
          </w:tcPr>
          <w:p w:rsidR="0016086A" w:rsidRPr="00555C43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</w:t>
            </w:r>
            <w:proofErr w:type="spellEnd"/>
            <w:r>
              <w:rPr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i/>
                <w:sz w:val="24"/>
                <w:szCs w:val="24"/>
              </w:rPr>
              <w:t>трудо</w:t>
            </w:r>
            <w:r w:rsidRPr="00555C43">
              <w:rPr>
                <w:i/>
                <w:sz w:val="24"/>
                <w:szCs w:val="24"/>
              </w:rPr>
              <w:t>ві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5C43">
              <w:rPr>
                <w:i/>
                <w:sz w:val="24"/>
                <w:szCs w:val="24"/>
              </w:rPr>
              <w:t>відносини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55C43">
              <w:rPr>
                <w:i/>
                <w:sz w:val="24"/>
                <w:szCs w:val="24"/>
              </w:rPr>
              <w:t>теорія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та практика. </w:t>
            </w:r>
            <w:proofErr w:type="spellStart"/>
            <w:r w:rsidRPr="00555C43"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555C43">
              <w:rPr>
                <w:i/>
                <w:sz w:val="24"/>
                <w:szCs w:val="24"/>
              </w:rPr>
              <w:t xml:space="preserve"> наук</w:t>
            </w:r>
            <w:proofErr w:type="gramStart"/>
            <w:r w:rsidRPr="00555C43">
              <w:rPr>
                <w:i/>
                <w:sz w:val="24"/>
                <w:szCs w:val="24"/>
              </w:rPr>
              <w:t>.</w:t>
            </w:r>
            <w:proofErr w:type="gramEnd"/>
            <w:r w:rsidRPr="00555C43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5C43">
              <w:rPr>
                <w:i/>
                <w:sz w:val="24"/>
                <w:szCs w:val="24"/>
              </w:rPr>
              <w:t>п</w:t>
            </w:r>
            <w:proofErr w:type="gramEnd"/>
            <w:r w:rsidRPr="00555C43">
              <w:rPr>
                <w:i/>
                <w:sz w:val="24"/>
                <w:szCs w:val="24"/>
              </w:rPr>
              <w:t>раць</w:t>
            </w:r>
            <w:proofErr w:type="spellEnd"/>
            <w:r w:rsidRPr="00555C43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B7359D">
              <w:rPr>
                <w:i/>
                <w:sz w:val="24"/>
                <w:szCs w:val="24"/>
              </w:rPr>
              <w:t>Київ</w:t>
            </w:r>
            <w:proofErr w:type="spellEnd"/>
            <w:r w:rsidRPr="00B7359D">
              <w:rPr>
                <w:i/>
                <w:sz w:val="24"/>
                <w:szCs w:val="24"/>
              </w:rPr>
              <w:t>. ВНЕУ.</w:t>
            </w:r>
            <w:r w:rsidRPr="00555C43">
              <w:rPr>
                <w:i/>
                <w:sz w:val="24"/>
                <w:szCs w:val="24"/>
              </w:rPr>
              <w:t xml:space="preserve">  №1 (7) / 2014 – С. 315 </w:t>
            </w:r>
            <w:r>
              <w:rPr>
                <w:i/>
                <w:sz w:val="24"/>
                <w:szCs w:val="24"/>
              </w:rPr>
              <w:t>–</w:t>
            </w:r>
            <w:r w:rsidRPr="00555C43">
              <w:rPr>
                <w:i/>
                <w:sz w:val="24"/>
                <w:szCs w:val="24"/>
              </w:rPr>
              <w:t xml:space="preserve"> 320</w:t>
            </w:r>
          </w:p>
        </w:tc>
        <w:tc>
          <w:tcPr>
            <w:tcW w:w="1359" w:type="dxa"/>
          </w:tcPr>
          <w:p w:rsidR="0016086A" w:rsidRPr="00555C43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555C43">
              <w:rPr>
                <w:i/>
                <w:sz w:val="24"/>
                <w:szCs w:val="24"/>
              </w:rPr>
              <w:t>0,2/0,4</w:t>
            </w:r>
          </w:p>
        </w:tc>
        <w:tc>
          <w:tcPr>
            <w:tcW w:w="1458" w:type="dxa"/>
          </w:tcPr>
          <w:p w:rsidR="0016086A" w:rsidRPr="00317D11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3534" w:type="dxa"/>
          </w:tcPr>
          <w:p w:rsidR="0016086A" w:rsidRPr="00555C43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Карпенко Н.В.</w:t>
            </w:r>
          </w:p>
        </w:tc>
        <w:tc>
          <w:tcPr>
            <w:tcW w:w="3960" w:type="dxa"/>
          </w:tcPr>
          <w:p w:rsidR="0016086A" w:rsidRPr="00555C43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Тенденції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динаміки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структури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доходів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населення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Україні</w:t>
            </w:r>
            <w:proofErr w:type="spellEnd"/>
            <w:r>
              <w:rPr>
                <w:i/>
                <w:sz w:val="24"/>
                <w:szCs w:val="24"/>
              </w:rPr>
              <w:t xml:space="preserve"> та за </w:t>
            </w:r>
            <w:proofErr w:type="spellStart"/>
            <w:r>
              <w:rPr>
                <w:i/>
                <w:sz w:val="24"/>
                <w:szCs w:val="24"/>
              </w:rPr>
              <w:t>регіонами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Економіка</w:t>
            </w:r>
            <w:proofErr w:type="spellEnd"/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реалії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часц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Науковий</w:t>
            </w:r>
            <w:proofErr w:type="spellEnd"/>
            <w:r>
              <w:rPr>
                <w:i/>
                <w:sz w:val="24"/>
                <w:szCs w:val="24"/>
              </w:rPr>
              <w:t xml:space="preserve"> журнал ОНПУ – 2014. -№4 (14) – С.135-141</w:t>
            </w:r>
          </w:p>
        </w:tc>
        <w:tc>
          <w:tcPr>
            <w:tcW w:w="1359" w:type="dxa"/>
          </w:tcPr>
          <w:p w:rsidR="0016086A" w:rsidRPr="00555C43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0,65</w:t>
            </w:r>
          </w:p>
        </w:tc>
        <w:tc>
          <w:tcPr>
            <w:tcW w:w="1458" w:type="dxa"/>
          </w:tcPr>
          <w:p w:rsidR="0016086A" w:rsidRPr="00317D11" w:rsidRDefault="0016086A" w:rsidP="00BD073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14</w:t>
            </w:r>
          </w:p>
        </w:tc>
        <w:tc>
          <w:tcPr>
            <w:tcW w:w="3534" w:type="dxa"/>
          </w:tcPr>
          <w:p w:rsidR="0016086A" w:rsidRPr="00F7525E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Сафонов В.В.</w:t>
            </w:r>
          </w:p>
        </w:tc>
        <w:tc>
          <w:tcPr>
            <w:tcW w:w="3960" w:type="dxa"/>
          </w:tcPr>
          <w:p w:rsidR="0016086A" w:rsidRPr="00165976" w:rsidRDefault="0016086A" w:rsidP="00BD073E">
            <w:pPr>
              <w:pStyle w:val="ListParagraph"/>
              <w:spacing w:after="0" w:line="240" w:lineRule="auto"/>
              <w:ind w:left="7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Формування нової парадигми доходів населення в Україні</w:t>
            </w:r>
          </w:p>
        </w:tc>
        <w:tc>
          <w:tcPr>
            <w:tcW w:w="2961" w:type="dxa"/>
          </w:tcPr>
          <w:p w:rsidR="0016086A" w:rsidRPr="00F7525E" w:rsidRDefault="0016086A" w:rsidP="00BD073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Вісник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Сумського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НАУ. </w:t>
            </w:r>
            <w:proofErr w:type="spellStart"/>
            <w:r>
              <w:rPr>
                <w:i/>
                <w:iCs/>
                <w:sz w:val="24"/>
                <w:szCs w:val="24"/>
              </w:rPr>
              <w:t>Серія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z w:val="24"/>
                <w:szCs w:val="24"/>
              </w:rPr>
              <w:t>Економіка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та менеджмент». 2014. - №8 (61). – С. 132-138</w:t>
            </w:r>
          </w:p>
        </w:tc>
        <w:tc>
          <w:tcPr>
            <w:tcW w:w="1359" w:type="dxa"/>
          </w:tcPr>
          <w:p w:rsidR="0016086A" w:rsidRPr="00F7525E" w:rsidRDefault="0016086A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0,75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Сафонов В.В.</w:t>
            </w:r>
          </w:p>
        </w:tc>
        <w:tc>
          <w:tcPr>
            <w:tcW w:w="3960" w:type="dxa"/>
          </w:tcPr>
          <w:p w:rsidR="0016086A" w:rsidRDefault="0016086A" w:rsidP="00BD073E">
            <w:pPr>
              <w:pStyle w:val="ListParagraph"/>
              <w:spacing w:after="0" w:line="240" w:lineRule="auto"/>
              <w:ind w:left="7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Інституційні чинники регуляторної політики держави на ринку праці</w:t>
            </w:r>
          </w:p>
        </w:tc>
        <w:tc>
          <w:tcPr>
            <w:tcW w:w="2961" w:type="dxa"/>
          </w:tcPr>
          <w:p w:rsidR="0016086A" w:rsidRDefault="0016086A" w:rsidP="00BD073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Вісник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Сумського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НАУ. </w:t>
            </w:r>
            <w:proofErr w:type="spellStart"/>
            <w:r>
              <w:rPr>
                <w:i/>
                <w:iCs/>
                <w:sz w:val="24"/>
                <w:szCs w:val="24"/>
              </w:rPr>
              <w:t>Серія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iCs/>
                <w:sz w:val="24"/>
                <w:szCs w:val="24"/>
              </w:rPr>
              <w:t>Фінанаси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і кредит ». 2013. - №2  – С.378-385</w:t>
            </w:r>
          </w:p>
        </w:tc>
        <w:tc>
          <w:tcPr>
            <w:tcW w:w="1359" w:type="dxa"/>
          </w:tcPr>
          <w:p w:rsidR="0016086A" w:rsidRDefault="0016086A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spacing w:line="360" w:lineRule="auto"/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Сафонов В.В.</w:t>
            </w:r>
          </w:p>
        </w:tc>
        <w:tc>
          <w:tcPr>
            <w:tcW w:w="3960" w:type="dxa"/>
          </w:tcPr>
          <w:p w:rsidR="0016086A" w:rsidRDefault="0016086A" w:rsidP="00BD073E">
            <w:pPr>
              <w:pStyle w:val="ListParagraph"/>
              <w:spacing w:after="0" w:line="240" w:lineRule="auto"/>
              <w:ind w:left="7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Інституційні фактори і механізми регулювання аграрного ринку</w:t>
            </w:r>
          </w:p>
        </w:tc>
        <w:tc>
          <w:tcPr>
            <w:tcW w:w="2961" w:type="dxa"/>
          </w:tcPr>
          <w:p w:rsidR="0016086A" w:rsidRPr="00F7525E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F7525E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</w:t>
            </w:r>
            <w:r w:rsidRPr="00F7525E">
              <w:rPr>
                <w:i/>
                <w:sz w:val="24"/>
                <w:szCs w:val="24"/>
              </w:rPr>
              <w:t xml:space="preserve">ли IV </w:t>
            </w:r>
            <w:r>
              <w:rPr>
                <w:i/>
                <w:sz w:val="24"/>
                <w:szCs w:val="24"/>
              </w:rPr>
              <w:t>МНПК</w:t>
            </w:r>
            <w:r w:rsidRPr="00F7525E">
              <w:rPr>
                <w:i/>
                <w:sz w:val="24"/>
                <w:szCs w:val="24"/>
              </w:rPr>
              <w:t xml:space="preserve"> мо</w:t>
            </w:r>
            <w:r>
              <w:rPr>
                <w:i/>
                <w:sz w:val="24"/>
                <w:szCs w:val="24"/>
              </w:rPr>
              <w:t>л.</w:t>
            </w:r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вчених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proofErr w:type="spellStart"/>
            <w:r w:rsidRPr="00F7525E">
              <w:rPr>
                <w:i/>
                <w:sz w:val="24"/>
                <w:szCs w:val="24"/>
              </w:rPr>
              <w:t>Перспективні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напрями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розвитку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галузей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АПК і </w:t>
            </w:r>
            <w:proofErr w:type="spellStart"/>
            <w:proofErr w:type="gramStart"/>
            <w:r w:rsidRPr="00F7525E">
              <w:rPr>
                <w:i/>
                <w:sz w:val="24"/>
                <w:szCs w:val="24"/>
              </w:rPr>
              <w:t>п</w:t>
            </w:r>
            <w:proofErr w:type="gramEnd"/>
            <w:r w:rsidRPr="00F7525E">
              <w:rPr>
                <w:i/>
                <w:sz w:val="24"/>
                <w:szCs w:val="24"/>
              </w:rPr>
              <w:t>ідвищення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ефек</w:t>
            </w:r>
            <w:r>
              <w:rPr>
                <w:i/>
                <w:sz w:val="24"/>
                <w:szCs w:val="24"/>
              </w:rPr>
              <w:t>-</w:t>
            </w:r>
            <w:r w:rsidRPr="00F7525E">
              <w:rPr>
                <w:i/>
                <w:sz w:val="24"/>
                <w:szCs w:val="24"/>
              </w:rPr>
              <w:t>тивності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наукового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забезпечення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7525E">
              <w:rPr>
                <w:i/>
                <w:sz w:val="24"/>
                <w:szCs w:val="24"/>
              </w:rPr>
              <w:t>агропро</w:t>
            </w:r>
            <w:r>
              <w:rPr>
                <w:i/>
                <w:sz w:val="24"/>
                <w:szCs w:val="24"/>
              </w:rPr>
              <w:t>-мислового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виробниц</w:t>
            </w:r>
            <w:r w:rsidRPr="00F7525E">
              <w:rPr>
                <w:i/>
                <w:sz w:val="24"/>
                <w:szCs w:val="24"/>
              </w:rPr>
              <w:t>тва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 w:rsidRPr="00F7525E">
              <w:rPr>
                <w:i/>
                <w:sz w:val="24"/>
                <w:szCs w:val="24"/>
              </w:rPr>
              <w:t xml:space="preserve">: 18-19 </w:t>
            </w:r>
            <w:proofErr w:type="spellStart"/>
            <w:r w:rsidRPr="00F7525E">
              <w:rPr>
                <w:i/>
                <w:sz w:val="24"/>
                <w:szCs w:val="24"/>
              </w:rPr>
              <w:t>вересня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 2014 р. – </w:t>
            </w:r>
            <w:proofErr w:type="spellStart"/>
            <w:r w:rsidRPr="00F7525E">
              <w:rPr>
                <w:i/>
                <w:sz w:val="24"/>
                <w:szCs w:val="24"/>
              </w:rPr>
              <w:t>Тернопіль</w:t>
            </w:r>
            <w:proofErr w:type="spellEnd"/>
            <w:r w:rsidRPr="00F7525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7525E">
              <w:rPr>
                <w:i/>
                <w:sz w:val="24"/>
                <w:szCs w:val="24"/>
              </w:rPr>
              <w:t>Крок</w:t>
            </w:r>
            <w:proofErr w:type="spellEnd"/>
            <w:r w:rsidRPr="00F7525E">
              <w:rPr>
                <w:i/>
                <w:sz w:val="24"/>
                <w:szCs w:val="24"/>
              </w:rPr>
              <w:t>, 2014. – с.238-240</w:t>
            </w:r>
          </w:p>
        </w:tc>
        <w:tc>
          <w:tcPr>
            <w:tcW w:w="1359" w:type="dxa"/>
          </w:tcPr>
          <w:p w:rsidR="0016086A" w:rsidRPr="00F7525E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 w:rsidRPr="00F7525E">
              <w:rPr>
                <w:i/>
                <w:sz w:val="24"/>
                <w:szCs w:val="24"/>
              </w:rPr>
              <w:t xml:space="preserve"> 0,15 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</w:tcPr>
          <w:p w:rsidR="0016086A" w:rsidRPr="005A7068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>Модель профессии экономиста в практической деятельности</w:t>
            </w:r>
          </w:p>
        </w:tc>
        <w:tc>
          <w:tcPr>
            <w:tcW w:w="2961" w:type="dxa"/>
          </w:tcPr>
          <w:p w:rsidR="0016086A" w:rsidRPr="005A7068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16086A">
              <w:rPr>
                <w:i/>
                <w:sz w:val="24"/>
                <w:szCs w:val="24"/>
              </w:rPr>
              <w:t xml:space="preserve">Мат-ли </w:t>
            </w:r>
            <w:proofErr w:type="spellStart"/>
            <w:r w:rsidRPr="005A7068">
              <w:rPr>
                <w:i/>
                <w:sz w:val="24"/>
                <w:szCs w:val="24"/>
              </w:rPr>
              <w:t>Всеукр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5A7068">
              <w:rPr>
                <w:i/>
                <w:sz w:val="24"/>
                <w:szCs w:val="24"/>
              </w:rPr>
              <w:t xml:space="preserve"> (з </w:t>
            </w:r>
            <w:proofErr w:type="spellStart"/>
            <w:r>
              <w:rPr>
                <w:i/>
                <w:sz w:val="24"/>
                <w:szCs w:val="24"/>
              </w:rPr>
              <w:t>міжнар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A7068">
              <w:rPr>
                <w:i/>
                <w:sz w:val="24"/>
                <w:szCs w:val="24"/>
              </w:rPr>
              <w:t>участю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) </w:t>
            </w:r>
            <w:r>
              <w:rPr>
                <w:i/>
                <w:sz w:val="24"/>
                <w:szCs w:val="24"/>
              </w:rPr>
              <w:t>НПК</w:t>
            </w:r>
            <w:r w:rsidRPr="005A70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7068">
              <w:rPr>
                <w:i/>
                <w:sz w:val="24"/>
                <w:szCs w:val="24"/>
              </w:rPr>
              <w:t>студентів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A7068">
              <w:rPr>
                <w:i/>
                <w:sz w:val="24"/>
                <w:szCs w:val="24"/>
              </w:rPr>
              <w:t>аспірантів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5A7068">
              <w:rPr>
                <w:i/>
                <w:sz w:val="24"/>
                <w:szCs w:val="24"/>
              </w:rPr>
              <w:t>молодих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7068">
              <w:rPr>
                <w:i/>
                <w:sz w:val="24"/>
                <w:szCs w:val="24"/>
              </w:rPr>
              <w:t>вчених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A7068">
              <w:rPr>
                <w:i/>
                <w:sz w:val="24"/>
                <w:szCs w:val="24"/>
              </w:rPr>
              <w:t>Соц</w:t>
            </w:r>
            <w:proofErr w:type="gramEnd"/>
            <w:r w:rsidRPr="005A7068">
              <w:rPr>
                <w:i/>
                <w:sz w:val="24"/>
                <w:szCs w:val="24"/>
              </w:rPr>
              <w:t>іаль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5A7068">
              <w:rPr>
                <w:i/>
                <w:sz w:val="24"/>
                <w:szCs w:val="24"/>
              </w:rPr>
              <w:t>но-</w:t>
            </w:r>
            <w:proofErr w:type="spellStart"/>
            <w:r w:rsidRPr="005A7068">
              <w:rPr>
                <w:i/>
                <w:sz w:val="24"/>
                <w:szCs w:val="24"/>
              </w:rPr>
              <w:t>психологічні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7068">
              <w:rPr>
                <w:i/>
                <w:sz w:val="24"/>
                <w:szCs w:val="24"/>
              </w:rPr>
              <w:t>технології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7068">
              <w:rPr>
                <w:i/>
                <w:sz w:val="24"/>
                <w:szCs w:val="24"/>
              </w:rPr>
              <w:t>розвитку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A7068">
              <w:rPr>
                <w:i/>
                <w:sz w:val="24"/>
                <w:szCs w:val="24"/>
              </w:rPr>
              <w:t>особистості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»: Херсон: ХДУ, 2014. </w:t>
            </w:r>
            <w:proofErr w:type="spellStart"/>
            <w:r w:rsidRPr="005A7068">
              <w:rPr>
                <w:i/>
                <w:sz w:val="24"/>
                <w:szCs w:val="24"/>
              </w:rPr>
              <w:t>Вип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. 10, </w:t>
            </w:r>
            <w:r w:rsidRPr="005A7068">
              <w:rPr>
                <w:i/>
                <w:sz w:val="24"/>
                <w:szCs w:val="24"/>
              </w:rPr>
              <w:lastRenderedPageBreak/>
              <w:t>С. 353-360.</w:t>
            </w:r>
          </w:p>
        </w:tc>
        <w:tc>
          <w:tcPr>
            <w:tcW w:w="1359" w:type="dxa"/>
          </w:tcPr>
          <w:p w:rsidR="0016086A" w:rsidRPr="005A7068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ind w:right="-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i/>
                <w:sz w:val="24"/>
              </w:rPr>
              <w:lastRenderedPageBreak/>
              <w:t>Тези</w:t>
            </w:r>
            <w:proofErr w:type="spellEnd"/>
            <w:r w:rsidRPr="005B796A">
              <w:rPr>
                <w:b/>
                <w:i/>
                <w:sz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</w:rPr>
              <w:t>науково-методичних</w:t>
            </w:r>
            <w:proofErr w:type="spellEnd"/>
            <w:r w:rsidRPr="005B796A">
              <w:rPr>
                <w:b/>
                <w:i/>
                <w:sz w:val="24"/>
              </w:rPr>
              <w:t xml:space="preserve"> </w:t>
            </w:r>
            <w:proofErr w:type="spellStart"/>
            <w:r w:rsidRPr="005B796A">
              <w:rPr>
                <w:b/>
                <w:i/>
                <w:sz w:val="24"/>
              </w:rPr>
              <w:t>конференцій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562A3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16086A" w:rsidRPr="00DD623C" w:rsidRDefault="0016086A" w:rsidP="00BD073E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Никифоренко В.Г.</w:t>
            </w:r>
          </w:p>
        </w:tc>
        <w:tc>
          <w:tcPr>
            <w:tcW w:w="3960" w:type="dxa"/>
          </w:tcPr>
          <w:p w:rsidR="0016086A" w:rsidRPr="00DD623C" w:rsidRDefault="0016086A" w:rsidP="00BD073E">
            <w:pPr>
              <w:snapToGrid w:val="0"/>
              <w:ind w:left="57" w:right="57"/>
              <w:jc w:val="both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Оновлення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23C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DD623C">
              <w:rPr>
                <w:i/>
                <w:color w:val="000000"/>
                <w:sz w:val="24"/>
                <w:szCs w:val="24"/>
              </w:rPr>
              <w:t>ідходів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ло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розвитку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професійної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майстерності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викладачів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вищих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навчальних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snapToGrid w:val="0"/>
              <w:ind w:left="57" w:right="57"/>
              <w:jc w:val="both"/>
              <w:rPr>
                <w:i/>
                <w:sz w:val="24"/>
                <w:szCs w:val="24"/>
              </w:rPr>
            </w:pPr>
            <w:proofErr w:type="gramStart"/>
            <w:r w:rsidRPr="00DD623C">
              <w:rPr>
                <w:i/>
                <w:color w:val="000000"/>
                <w:sz w:val="24"/>
                <w:szCs w:val="24"/>
              </w:rPr>
              <w:t>Мат</w:t>
            </w:r>
            <w:r>
              <w:rPr>
                <w:i/>
                <w:color w:val="000000"/>
                <w:sz w:val="24"/>
                <w:szCs w:val="24"/>
              </w:rPr>
              <w:t>-ли</w:t>
            </w:r>
            <w:proofErr w:type="gramEnd"/>
            <w:r w:rsidRPr="00DD623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НМК</w:t>
            </w:r>
            <w:r w:rsidRPr="00DD62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Науково-методичні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розвитку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сучасної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23C">
              <w:rPr>
                <w:i/>
                <w:color w:val="000000"/>
                <w:sz w:val="24"/>
                <w:szCs w:val="24"/>
              </w:rPr>
              <w:t>освіти</w:t>
            </w:r>
            <w:proofErr w:type="spellEnd"/>
            <w:r w:rsidRPr="00DD623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ЦСОТ. </w:t>
            </w:r>
            <w:r w:rsidRPr="00DD623C">
              <w:rPr>
                <w:i/>
                <w:sz w:val="24"/>
                <w:szCs w:val="24"/>
              </w:rPr>
              <w:t xml:space="preserve"> ОНЕУ, 2014. –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16086A" w:rsidRPr="00DD623C" w:rsidRDefault="0016086A" w:rsidP="00BD073E">
            <w:pPr>
              <w:snapToGrid w:val="0"/>
              <w:ind w:left="57" w:right="57"/>
              <w:jc w:val="both"/>
              <w:rPr>
                <w:i/>
                <w:color w:val="000000"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191</w:t>
            </w:r>
            <w:r>
              <w:rPr>
                <w:i/>
                <w:sz w:val="24"/>
                <w:szCs w:val="24"/>
              </w:rPr>
              <w:t>с.</w:t>
            </w:r>
            <w:r w:rsidRPr="00DD623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Pr="00DD623C">
              <w:rPr>
                <w:i/>
                <w:sz w:val="24"/>
                <w:szCs w:val="24"/>
              </w:rPr>
              <w:t xml:space="preserve">  С. </w:t>
            </w:r>
            <w:r>
              <w:rPr>
                <w:i/>
                <w:sz w:val="24"/>
                <w:szCs w:val="24"/>
              </w:rPr>
              <w:t>74</w:t>
            </w:r>
            <w:r w:rsidRPr="00DD623C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7</w:t>
            </w:r>
            <w:r w:rsidRPr="00DD623C">
              <w:rPr>
                <w:i/>
                <w:sz w:val="24"/>
                <w:szCs w:val="24"/>
              </w:rPr>
              <w:t xml:space="preserve">7 </w:t>
            </w:r>
          </w:p>
        </w:tc>
        <w:tc>
          <w:tcPr>
            <w:tcW w:w="1359" w:type="dxa"/>
          </w:tcPr>
          <w:p w:rsidR="0016086A" w:rsidRPr="00DD623C" w:rsidRDefault="0016086A" w:rsidP="00BD073E">
            <w:pPr>
              <w:snapToGrid w:val="0"/>
              <w:ind w:left="-38" w:right="57"/>
              <w:jc w:val="center"/>
              <w:rPr>
                <w:i/>
                <w:sz w:val="24"/>
                <w:szCs w:val="24"/>
              </w:rPr>
            </w:pPr>
            <w:r w:rsidRPr="00DD623C"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34" w:type="dxa"/>
          </w:tcPr>
          <w:p w:rsidR="0016086A" w:rsidRPr="00562A3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 w:rsidRPr="00331953">
              <w:rPr>
                <w:i/>
                <w:sz w:val="24"/>
              </w:rPr>
              <w:t>Бурлуцький</w:t>
            </w:r>
            <w:proofErr w:type="spellEnd"/>
            <w:r w:rsidRPr="00331953">
              <w:rPr>
                <w:i/>
                <w:sz w:val="24"/>
              </w:rPr>
              <w:t xml:space="preserve"> С</w:t>
            </w:r>
            <w:r>
              <w:rPr>
                <w:i/>
                <w:sz w:val="24"/>
              </w:rPr>
              <w:t>.</w:t>
            </w:r>
            <w:r w:rsidRPr="00331953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960" w:type="dxa"/>
          </w:tcPr>
          <w:p w:rsidR="0016086A" w:rsidRPr="00562A3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Емерджентність</w:t>
            </w:r>
            <w:proofErr w:type="spell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умова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ідтримки</w:t>
            </w:r>
            <w:proofErr w:type="spellEnd"/>
            <w:r>
              <w:rPr>
                <w:i/>
                <w:sz w:val="24"/>
                <w:szCs w:val="24"/>
              </w:rPr>
              <w:t xml:space="preserve"> гомеостазу </w:t>
            </w:r>
            <w:proofErr w:type="spellStart"/>
            <w:r>
              <w:rPr>
                <w:i/>
                <w:sz w:val="24"/>
                <w:szCs w:val="24"/>
              </w:rPr>
              <w:t>домогосподарства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61" w:type="dxa"/>
          </w:tcPr>
          <w:p w:rsidR="0016086A" w:rsidRPr="00562A3A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</w:t>
            </w:r>
            <w:proofErr w:type="spellEnd"/>
            <w:r>
              <w:rPr>
                <w:i/>
                <w:sz w:val="24"/>
                <w:szCs w:val="24"/>
              </w:rPr>
              <w:t>. наук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р. ІУ МНПК «</w:t>
            </w:r>
            <w:proofErr w:type="spellStart"/>
            <w:r>
              <w:rPr>
                <w:i/>
                <w:sz w:val="24"/>
                <w:szCs w:val="24"/>
              </w:rPr>
              <w:t>Моніторинг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моделю-вання</w:t>
            </w:r>
            <w:proofErr w:type="spellEnd"/>
            <w:r>
              <w:rPr>
                <w:i/>
                <w:sz w:val="24"/>
                <w:szCs w:val="24"/>
              </w:rPr>
              <w:t xml:space="preserve"> та менеджмент </w:t>
            </w:r>
            <w:proofErr w:type="spellStart"/>
            <w:r>
              <w:rPr>
                <w:i/>
                <w:sz w:val="24"/>
                <w:szCs w:val="24"/>
              </w:rPr>
              <w:t>емерджентної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економіки</w:t>
            </w:r>
            <w:proofErr w:type="spellEnd"/>
            <w:r>
              <w:rPr>
                <w:i/>
                <w:sz w:val="24"/>
                <w:szCs w:val="24"/>
              </w:rPr>
              <w:t xml:space="preserve">» Одеса - </w:t>
            </w:r>
            <w:proofErr w:type="spellStart"/>
            <w:r>
              <w:rPr>
                <w:i/>
                <w:sz w:val="24"/>
                <w:szCs w:val="24"/>
              </w:rPr>
              <w:t>Черкаси</w:t>
            </w:r>
            <w:proofErr w:type="spellEnd"/>
            <w:r>
              <w:rPr>
                <w:i/>
                <w:sz w:val="24"/>
                <w:szCs w:val="24"/>
              </w:rPr>
              <w:t xml:space="preserve">, 10-12 </w:t>
            </w:r>
            <w:proofErr w:type="spellStart"/>
            <w:r>
              <w:rPr>
                <w:i/>
                <w:sz w:val="24"/>
                <w:szCs w:val="24"/>
              </w:rPr>
              <w:t>вересня</w:t>
            </w:r>
            <w:proofErr w:type="spellEnd"/>
            <w:r>
              <w:rPr>
                <w:i/>
                <w:sz w:val="24"/>
                <w:szCs w:val="24"/>
              </w:rPr>
              <w:t xml:space="preserve"> 2014 р. </w:t>
            </w:r>
            <w:proofErr w:type="spellStart"/>
            <w:r>
              <w:rPr>
                <w:i/>
                <w:sz w:val="24"/>
                <w:szCs w:val="24"/>
              </w:rPr>
              <w:t>Черкаси</w:t>
            </w:r>
            <w:proofErr w:type="spellEnd"/>
            <w:r>
              <w:rPr>
                <w:i/>
                <w:sz w:val="24"/>
                <w:szCs w:val="24"/>
              </w:rPr>
              <w:t>: Брама-</w:t>
            </w:r>
            <w:proofErr w:type="spellStart"/>
            <w:r>
              <w:rPr>
                <w:i/>
                <w:sz w:val="24"/>
                <w:szCs w:val="24"/>
              </w:rPr>
              <w:t>Україна</w:t>
            </w:r>
            <w:proofErr w:type="spellEnd"/>
            <w:r>
              <w:rPr>
                <w:i/>
                <w:sz w:val="24"/>
                <w:szCs w:val="24"/>
              </w:rPr>
              <w:t>, 2014. – С.23-25</w:t>
            </w:r>
          </w:p>
        </w:tc>
        <w:tc>
          <w:tcPr>
            <w:tcW w:w="1359" w:type="dxa"/>
          </w:tcPr>
          <w:p w:rsidR="0016086A" w:rsidRPr="00562A3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0,15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Богданова Т.І.,  </w:t>
            </w:r>
          </w:p>
          <w:p w:rsidR="0016086A" w:rsidRPr="00562A3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Іванова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Л.В.</w:t>
            </w:r>
          </w:p>
        </w:tc>
        <w:tc>
          <w:tcPr>
            <w:tcW w:w="3960" w:type="dxa"/>
          </w:tcPr>
          <w:p w:rsidR="0016086A" w:rsidRPr="00562A3A" w:rsidRDefault="0016086A" w:rsidP="00BD073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Сучасна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лекція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iCs/>
                <w:sz w:val="24"/>
                <w:szCs w:val="24"/>
              </w:rPr>
              <w:t>формування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змісту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</w:rPr>
              <w:t>визначення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форми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викладання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 та </w:t>
            </w:r>
            <w:proofErr w:type="spellStart"/>
            <w:r>
              <w:rPr>
                <w:i/>
                <w:iCs/>
                <w:sz w:val="24"/>
                <w:szCs w:val="24"/>
              </w:rPr>
              <w:t>візуального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супроводження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61" w:type="dxa"/>
          </w:tcPr>
          <w:p w:rsidR="0016086A" w:rsidRPr="00562A3A" w:rsidRDefault="0016086A" w:rsidP="00BD073E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</w:t>
            </w:r>
            <w:r>
              <w:rPr>
                <w:i/>
                <w:iCs/>
                <w:sz w:val="24"/>
                <w:szCs w:val="24"/>
              </w:rPr>
              <w:t xml:space="preserve"> С. 143 – 146</w:t>
            </w:r>
          </w:p>
        </w:tc>
        <w:tc>
          <w:tcPr>
            <w:tcW w:w="1359" w:type="dxa"/>
          </w:tcPr>
          <w:p w:rsidR="0016086A" w:rsidRPr="00562A3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0,18</w:t>
            </w:r>
          </w:p>
        </w:tc>
        <w:tc>
          <w:tcPr>
            <w:tcW w:w="1458" w:type="dxa"/>
          </w:tcPr>
          <w:p w:rsidR="0016086A" w:rsidRPr="00562A3A" w:rsidRDefault="0016086A" w:rsidP="00BD073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Язикова Ю.І.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Сучасні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освітні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технології</w:t>
            </w:r>
            <w:proofErr w:type="spellEnd"/>
            <w:r>
              <w:rPr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</w:rPr>
              <w:t>викладанні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навчальних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961" w:type="dxa"/>
          </w:tcPr>
          <w:p w:rsidR="0016086A" w:rsidRPr="008D614B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lastRenderedPageBreak/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 С.146-149.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0,15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5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Збрицька</w:t>
            </w:r>
            <w:proofErr w:type="spellEnd"/>
            <w:r>
              <w:rPr>
                <w:i/>
                <w:sz w:val="24"/>
                <w:szCs w:val="24"/>
              </w:rPr>
              <w:t xml:space="preserve"> Т.П.,  </w:t>
            </w:r>
          </w:p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Осипов В.М.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Актуальність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мотивації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</w:rPr>
              <w:t>демотивації</w:t>
            </w:r>
            <w:proofErr w:type="spellEnd"/>
            <w:r>
              <w:rPr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i/>
                <w:sz w:val="24"/>
                <w:szCs w:val="24"/>
              </w:rPr>
              <w:t>чинники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які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впливають</w:t>
            </w:r>
            <w:proofErr w:type="spellEnd"/>
            <w:r>
              <w:rPr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</w:rPr>
              <w:t>конкурентоспроможність</w:t>
            </w:r>
            <w:proofErr w:type="spellEnd"/>
            <w:r>
              <w:rPr>
                <w:i/>
                <w:sz w:val="24"/>
                <w:szCs w:val="24"/>
              </w:rPr>
              <w:t xml:space="preserve"> персоналу</w:t>
            </w:r>
          </w:p>
        </w:tc>
        <w:tc>
          <w:tcPr>
            <w:tcW w:w="2961" w:type="dxa"/>
          </w:tcPr>
          <w:p w:rsidR="0016086A" w:rsidRPr="00EB4F41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614615">
              <w:rPr>
                <w:i/>
                <w:iCs/>
                <w:spacing w:val="-4"/>
                <w:sz w:val="24"/>
                <w:szCs w:val="24"/>
              </w:rPr>
              <w:t>Мат-ли МНПК</w:t>
            </w:r>
            <w:r w:rsidRPr="00EB4F41">
              <w:rPr>
                <w:i/>
                <w:spacing w:val="-1"/>
                <w:w w:val="99"/>
                <w:sz w:val="24"/>
                <w:szCs w:val="24"/>
              </w:rPr>
              <w:t xml:space="preserve"> </w:t>
            </w:r>
            <w:r w:rsidRPr="00EB4F41">
              <w:rPr>
                <w:bCs/>
                <w:i/>
                <w:sz w:val="24"/>
                <w:szCs w:val="24"/>
              </w:rPr>
              <w:t>«</w:t>
            </w:r>
            <w:proofErr w:type="spellStart"/>
            <w:r>
              <w:rPr>
                <w:bCs/>
                <w:i/>
                <w:sz w:val="24"/>
                <w:szCs w:val="24"/>
              </w:rPr>
              <w:t>Перспек-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т</w:t>
            </w:r>
            <w:r w:rsidRPr="00EB4F41">
              <w:rPr>
                <w:bCs/>
                <w:i/>
                <w:sz w:val="24"/>
                <w:szCs w:val="24"/>
              </w:rPr>
              <w:t>иви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ек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z w:val="24"/>
                <w:szCs w:val="24"/>
              </w:rPr>
              <w:t>н</w:t>
            </w:r>
            <w:r w:rsidRPr="00EB4F41">
              <w:rPr>
                <w:bCs/>
                <w:i/>
                <w:spacing w:val="-1"/>
                <w:sz w:val="24"/>
                <w:szCs w:val="24"/>
              </w:rPr>
              <w:t>о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м</w:t>
            </w:r>
            <w:r w:rsidRPr="00EB4F41">
              <w:rPr>
                <w:bCs/>
                <w:i/>
                <w:spacing w:val="-1"/>
                <w:sz w:val="24"/>
                <w:szCs w:val="24"/>
              </w:rPr>
              <w:t>і</w:t>
            </w:r>
            <w:r w:rsidRPr="00EB4F41">
              <w:rPr>
                <w:bCs/>
                <w:i/>
                <w:sz w:val="24"/>
                <w:szCs w:val="24"/>
              </w:rPr>
              <w:t>чн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г</w:t>
            </w:r>
            <w:r w:rsidRPr="00EB4F41">
              <w:rPr>
                <w:bCs/>
                <w:i/>
                <w:sz w:val="24"/>
                <w:szCs w:val="24"/>
              </w:rPr>
              <w:t>о</w:t>
            </w:r>
            <w:proofErr w:type="spellEnd"/>
            <w:r w:rsidRPr="00EB4F41">
              <w:rPr>
                <w:bCs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з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р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-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т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а</w:t>
            </w:r>
            <w:r w:rsidRPr="00EB4F41">
              <w:rPr>
                <w:bCs/>
                <w:i/>
                <w:sz w:val="24"/>
                <w:szCs w:val="24"/>
              </w:rPr>
              <w:t>ння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 xml:space="preserve"> 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т</w:t>
            </w:r>
            <w:r w:rsidRPr="00EB4F41">
              <w:rPr>
                <w:bCs/>
                <w:i/>
                <w:sz w:val="24"/>
                <w:szCs w:val="24"/>
              </w:rPr>
              <w:t>а</w:t>
            </w:r>
            <w:r w:rsidRPr="00EB4F41">
              <w:rPr>
                <w:bCs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bCs/>
                <w:i/>
                <w:spacing w:val="-1"/>
                <w:sz w:val="24"/>
                <w:szCs w:val="24"/>
              </w:rPr>
              <w:t>і</w:t>
            </w:r>
            <w:r w:rsidRPr="00EB4F41">
              <w:rPr>
                <w:bCs/>
                <w:i/>
                <w:sz w:val="24"/>
                <w:szCs w:val="24"/>
              </w:rPr>
              <w:t>нн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z w:val="24"/>
                <w:szCs w:val="24"/>
              </w:rPr>
              <w:t>в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а</w:t>
            </w:r>
            <w:r w:rsidRPr="00EB4F41">
              <w:rPr>
                <w:bCs/>
                <w:i/>
                <w:sz w:val="24"/>
                <w:szCs w:val="24"/>
              </w:rPr>
              <w:t>ц</w:t>
            </w:r>
            <w:r w:rsidRPr="00EB4F41">
              <w:rPr>
                <w:bCs/>
                <w:i/>
                <w:spacing w:val="-1"/>
                <w:sz w:val="24"/>
                <w:szCs w:val="24"/>
              </w:rPr>
              <w:t>і</w:t>
            </w:r>
            <w:r w:rsidRPr="00EB4F41">
              <w:rPr>
                <w:bCs/>
                <w:i/>
                <w:spacing w:val="-3"/>
                <w:sz w:val="24"/>
                <w:szCs w:val="24"/>
              </w:rPr>
              <w:t>й</w:t>
            </w:r>
            <w:r w:rsidRPr="00EB4F41">
              <w:rPr>
                <w:bCs/>
                <w:i/>
                <w:sz w:val="24"/>
                <w:szCs w:val="24"/>
              </w:rPr>
              <w:t>н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г</w:t>
            </w:r>
            <w:r w:rsidRPr="00EB4F41">
              <w:rPr>
                <w:bCs/>
                <w:i/>
                <w:sz w:val="24"/>
                <w:szCs w:val="24"/>
              </w:rPr>
              <w:t>о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р</w:t>
            </w:r>
            <w:r w:rsidRPr="00EB4F41">
              <w:rPr>
                <w:bCs/>
                <w:i/>
                <w:spacing w:val="1"/>
                <w:sz w:val="24"/>
                <w:szCs w:val="24"/>
              </w:rPr>
              <w:t>о</w:t>
            </w:r>
            <w:r w:rsidRPr="00EB4F41">
              <w:rPr>
                <w:bCs/>
                <w:i/>
                <w:sz w:val="24"/>
                <w:szCs w:val="24"/>
              </w:rPr>
              <w:t>зви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т</w:t>
            </w:r>
            <w:r w:rsidRPr="00EB4F41">
              <w:rPr>
                <w:bCs/>
                <w:i/>
                <w:spacing w:val="-3"/>
                <w:sz w:val="24"/>
                <w:szCs w:val="24"/>
              </w:rPr>
              <w:t>к</w:t>
            </w:r>
            <w:r w:rsidRPr="00EB4F41">
              <w:rPr>
                <w:bCs/>
                <w:i/>
                <w:sz w:val="24"/>
                <w:szCs w:val="24"/>
              </w:rPr>
              <w:t>у</w:t>
            </w:r>
            <w:proofErr w:type="spellEnd"/>
            <w:r w:rsidRPr="00EB4F41">
              <w:rPr>
                <w:bCs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к</w:t>
            </w:r>
            <w:r w:rsidRPr="00EB4F41">
              <w:rPr>
                <w:bCs/>
                <w:i/>
                <w:spacing w:val="-2"/>
                <w:sz w:val="24"/>
                <w:szCs w:val="24"/>
              </w:rPr>
              <w:t>р</w:t>
            </w:r>
            <w:r w:rsidRPr="00EB4F41">
              <w:rPr>
                <w:bCs/>
                <w:i/>
                <w:spacing w:val="-1"/>
                <w:sz w:val="24"/>
                <w:szCs w:val="24"/>
              </w:rPr>
              <w:t>аї</w:t>
            </w:r>
            <w:r w:rsidRPr="00EB4F41">
              <w:rPr>
                <w:bCs/>
                <w:i/>
                <w:sz w:val="24"/>
                <w:szCs w:val="24"/>
              </w:rPr>
              <w:t>н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>»</w:t>
            </w:r>
            <w:proofErr w:type="gramStart"/>
            <w:r w:rsidRPr="00EB4F41">
              <w:rPr>
                <w:bCs/>
                <w:i/>
                <w:sz w:val="24"/>
                <w:szCs w:val="24"/>
              </w:rPr>
              <w:t>.</w:t>
            </w:r>
            <w:proofErr w:type="gramEnd"/>
            <w:r w:rsidRPr="00EB4F41">
              <w:rPr>
                <w:bCs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i/>
                <w:sz w:val="24"/>
                <w:szCs w:val="24"/>
              </w:rPr>
              <w:t>м</w:t>
            </w:r>
            <w:proofErr w:type="gramEnd"/>
            <w:r w:rsidRPr="00EB4F41">
              <w:rPr>
                <w:bCs/>
                <w:i/>
                <w:sz w:val="24"/>
                <w:szCs w:val="24"/>
              </w:rPr>
              <w:t xml:space="preserve">. Одеса, </w:t>
            </w:r>
            <w:r w:rsidRPr="00EB4F41">
              <w:rPr>
                <w:i/>
                <w:spacing w:val="1"/>
                <w:sz w:val="24"/>
                <w:szCs w:val="24"/>
              </w:rPr>
              <w:t>18</w:t>
            </w:r>
            <w:r w:rsidRPr="00EB4F41">
              <w:rPr>
                <w:i/>
                <w:spacing w:val="-2"/>
                <w:sz w:val="24"/>
                <w:szCs w:val="24"/>
              </w:rPr>
              <w:t>-</w:t>
            </w:r>
            <w:r w:rsidRPr="00EB4F41">
              <w:rPr>
                <w:i/>
                <w:spacing w:val="-1"/>
                <w:sz w:val="24"/>
                <w:szCs w:val="24"/>
              </w:rPr>
              <w:t>1</w:t>
            </w:r>
            <w:r w:rsidRPr="00EB4F41">
              <w:rPr>
                <w:i/>
                <w:sz w:val="24"/>
                <w:szCs w:val="24"/>
              </w:rPr>
              <w:t>9</w:t>
            </w:r>
            <w:r w:rsidRPr="00EB4F41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B4F41">
              <w:rPr>
                <w:i/>
                <w:sz w:val="24"/>
                <w:szCs w:val="24"/>
              </w:rPr>
              <w:t>к</w:t>
            </w:r>
            <w:r w:rsidRPr="00EB4F41">
              <w:rPr>
                <w:i/>
                <w:spacing w:val="-1"/>
                <w:sz w:val="24"/>
                <w:szCs w:val="24"/>
              </w:rPr>
              <w:t>в</w:t>
            </w:r>
            <w:r w:rsidRPr="00EB4F41">
              <w:rPr>
                <w:i/>
                <w:spacing w:val="1"/>
                <w:sz w:val="24"/>
                <w:szCs w:val="24"/>
              </w:rPr>
              <w:t>і</w:t>
            </w:r>
            <w:r w:rsidRPr="00EB4F41">
              <w:rPr>
                <w:i/>
                <w:spacing w:val="-3"/>
                <w:sz w:val="24"/>
                <w:szCs w:val="24"/>
              </w:rPr>
              <w:t>т</w:t>
            </w:r>
            <w:r w:rsidRPr="00EB4F41">
              <w:rPr>
                <w:i/>
                <w:spacing w:val="1"/>
                <w:sz w:val="24"/>
                <w:szCs w:val="24"/>
              </w:rPr>
              <w:t>н</w:t>
            </w:r>
            <w:r w:rsidRPr="00EB4F41">
              <w:rPr>
                <w:i/>
                <w:sz w:val="24"/>
                <w:szCs w:val="24"/>
              </w:rPr>
              <w:t>я</w:t>
            </w:r>
            <w:proofErr w:type="spellEnd"/>
            <w:r w:rsidRPr="00EB4F41">
              <w:rPr>
                <w:i/>
                <w:spacing w:val="-2"/>
                <w:sz w:val="24"/>
                <w:szCs w:val="24"/>
              </w:rPr>
              <w:t xml:space="preserve"> ).</w:t>
            </w:r>
            <w:r w:rsidRPr="00EB4F41">
              <w:rPr>
                <w:bCs/>
                <w:i/>
                <w:sz w:val="24"/>
                <w:szCs w:val="24"/>
              </w:rPr>
              <w:t xml:space="preserve">/ГО «Центр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екон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i/>
                <w:sz w:val="24"/>
                <w:szCs w:val="24"/>
              </w:rPr>
              <w:t>досл</w:t>
            </w:r>
            <w:proofErr w:type="gramEnd"/>
            <w:r>
              <w:rPr>
                <w:bCs/>
                <w:i/>
                <w:sz w:val="24"/>
                <w:szCs w:val="24"/>
              </w:rPr>
              <w:t>ід</w:t>
            </w:r>
            <w:r w:rsidRPr="00EB4F41">
              <w:rPr>
                <w:bCs/>
                <w:i/>
                <w:sz w:val="24"/>
                <w:szCs w:val="24"/>
              </w:rPr>
              <w:t>жень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 xml:space="preserve"> та </w:t>
            </w:r>
            <w:proofErr w:type="spellStart"/>
            <w:r w:rsidRPr="00EB4F41">
              <w:rPr>
                <w:bCs/>
                <w:i/>
                <w:sz w:val="24"/>
                <w:szCs w:val="24"/>
              </w:rPr>
              <w:t>розвитку</w:t>
            </w:r>
            <w:proofErr w:type="spellEnd"/>
            <w:r w:rsidRPr="00EB4F41">
              <w:rPr>
                <w:bCs/>
                <w:i/>
                <w:sz w:val="24"/>
                <w:szCs w:val="24"/>
              </w:rPr>
              <w:t>.: ЦЕДР, 2014. –Ч 2. – 128 С. с. 90-94</w:t>
            </w:r>
          </w:p>
        </w:tc>
        <w:tc>
          <w:tcPr>
            <w:tcW w:w="1359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0,13/0,26</w:t>
            </w:r>
          </w:p>
        </w:tc>
        <w:tc>
          <w:tcPr>
            <w:tcW w:w="1458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Петровська</w:t>
            </w:r>
            <w:proofErr w:type="spellEnd"/>
            <w:r>
              <w:rPr>
                <w:i/>
                <w:sz w:val="24"/>
                <w:szCs w:val="24"/>
              </w:rPr>
              <w:t xml:space="preserve"> О.М.,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Йолкіна</w:t>
            </w:r>
            <w:proofErr w:type="spellEnd"/>
            <w:r>
              <w:rPr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Інтерактивні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методи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навчання</w:t>
            </w:r>
            <w:proofErr w:type="spellEnd"/>
            <w:r>
              <w:rPr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</w:rPr>
              <w:t>викладанні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дисциплін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кафедри</w:t>
            </w:r>
            <w:proofErr w:type="spellEnd"/>
            <w:r>
              <w:rPr>
                <w:i/>
                <w:sz w:val="24"/>
                <w:szCs w:val="24"/>
              </w:rPr>
              <w:t xml:space="preserve"> УП і </w:t>
            </w:r>
            <w:proofErr w:type="gramStart"/>
            <w:r>
              <w:rPr>
                <w:i/>
                <w:sz w:val="24"/>
                <w:szCs w:val="24"/>
              </w:rPr>
              <w:t>ЕП</w:t>
            </w:r>
            <w:proofErr w:type="gramEnd"/>
            <w:r>
              <w:rPr>
                <w:i/>
                <w:sz w:val="24"/>
                <w:szCs w:val="24"/>
              </w:rPr>
              <w:t xml:space="preserve"> як </w:t>
            </w:r>
            <w:proofErr w:type="spellStart"/>
            <w:r>
              <w:rPr>
                <w:i/>
                <w:sz w:val="24"/>
                <w:szCs w:val="24"/>
              </w:rPr>
              <w:t>інструмент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формування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компетенцій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майбутнього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фахівця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 С.</w:t>
            </w:r>
            <w:r w:rsidRPr="00924001">
              <w:rPr>
                <w:i/>
                <w:sz w:val="24"/>
                <w:szCs w:val="24"/>
              </w:rPr>
              <w:t>162-164</w:t>
            </w:r>
            <w:r w:rsidRPr="008D614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A4688C">
              <w:rPr>
                <w:i/>
                <w:color w:val="000000"/>
                <w:sz w:val="24"/>
                <w:szCs w:val="24"/>
              </w:rPr>
              <w:t>Сорока О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4688C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 xml:space="preserve">., </w:t>
            </w:r>
            <w:r w:rsidRPr="00A4688C">
              <w:rPr>
                <w:i/>
                <w:sz w:val="24"/>
                <w:szCs w:val="24"/>
              </w:rPr>
              <w:t xml:space="preserve"> </w:t>
            </w:r>
          </w:p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A4688C">
              <w:rPr>
                <w:i/>
                <w:sz w:val="24"/>
                <w:szCs w:val="24"/>
              </w:rPr>
              <w:t>Новицький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М.В.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4688C">
              <w:rPr>
                <w:i/>
                <w:sz w:val="24"/>
                <w:szCs w:val="24"/>
              </w:rPr>
              <w:t xml:space="preserve"> </w:t>
            </w:r>
          </w:p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16086A" w:rsidRPr="00A4688C" w:rsidRDefault="0016086A" w:rsidP="00BD073E">
            <w:pPr>
              <w:pStyle w:val="ad"/>
              <w:spacing w:after="0"/>
              <w:jc w:val="both"/>
              <w:rPr>
                <w:i/>
                <w:color w:val="000000"/>
              </w:rPr>
            </w:pPr>
            <w:proofErr w:type="spellStart"/>
            <w:r w:rsidRPr="00A4688C">
              <w:rPr>
                <w:i/>
                <w:color w:val="000000"/>
              </w:rPr>
              <w:t>І</w:t>
            </w:r>
            <w:proofErr w:type="gramStart"/>
            <w:r w:rsidRPr="00A4688C">
              <w:rPr>
                <w:i/>
                <w:color w:val="000000"/>
              </w:rPr>
              <w:t>м</w:t>
            </w:r>
            <w:proofErr w:type="gramEnd"/>
            <w:r w:rsidRPr="00A4688C">
              <w:rPr>
                <w:i/>
                <w:color w:val="000000"/>
              </w:rPr>
              <w:t>ідж</w:t>
            </w:r>
            <w:proofErr w:type="spellEnd"/>
            <w:r w:rsidRPr="00A4688C">
              <w:rPr>
                <w:i/>
                <w:color w:val="000000"/>
              </w:rPr>
              <w:t xml:space="preserve"> </w:t>
            </w:r>
            <w:proofErr w:type="spellStart"/>
            <w:r w:rsidRPr="00A4688C">
              <w:rPr>
                <w:i/>
                <w:color w:val="000000"/>
              </w:rPr>
              <w:t>сучасного</w:t>
            </w:r>
            <w:proofErr w:type="spellEnd"/>
            <w:r w:rsidRPr="00A4688C">
              <w:rPr>
                <w:i/>
                <w:color w:val="000000"/>
              </w:rPr>
              <w:t xml:space="preserve"> </w:t>
            </w:r>
            <w:proofErr w:type="spellStart"/>
            <w:r w:rsidRPr="00A4688C">
              <w:rPr>
                <w:i/>
                <w:color w:val="000000"/>
              </w:rPr>
              <w:t>викладача</w:t>
            </w:r>
            <w:proofErr w:type="spellEnd"/>
          </w:p>
        </w:tc>
        <w:tc>
          <w:tcPr>
            <w:tcW w:w="2961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A4688C">
              <w:rPr>
                <w:i/>
                <w:color w:val="000000"/>
                <w:sz w:val="24"/>
                <w:szCs w:val="24"/>
              </w:rPr>
              <w:t>Мат-ли</w:t>
            </w:r>
            <w:proofErr w:type="gramEnd"/>
            <w:r w:rsidRPr="00A4688C">
              <w:rPr>
                <w:i/>
                <w:color w:val="000000"/>
                <w:sz w:val="24"/>
                <w:szCs w:val="24"/>
              </w:rPr>
              <w:t xml:space="preserve"> НМК</w:t>
            </w:r>
            <w:r w:rsidRPr="00A4688C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A4688C">
              <w:rPr>
                <w:i/>
                <w:sz w:val="24"/>
                <w:szCs w:val="24"/>
              </w:rPr>
              <w:t>Науково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методичні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A4688C">
              <w:rPr>
                <w:i/>
                <w:sz w:val="24"/>
                <w:szCs w:val="24"/>
              </w:rPr>
              <w:t>засади роз</w:t>
            </w:r>
            <w:r>
              <w:rPr>
                <w:i/>
                <w:sz w:val="24"/>
                <w:szCs w:val="24"/>
              </w:rPr>
              <w:t>-</w:t>
            </w:r>
            <w:r w:rsidRPr="00A4688C">
              <w:rPr>
                <w:i/>
                <w:sz w:val="24"/>
                <w:szCs w:val="24"/>
              </w:rPr>
              <w:t xml:space="preserve">витку  </w:t>
            </w:r>
            <w:proofErr w:type="spellStart"/>
            <w:r w:rsidRPr="00A4688C">
              <w:rPr>
                <w:i/>
                <w:sz w:val="24"/>
                <w:szCs w:val="24"/>
              </w:rPr>
              <w:t>сучасної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A4688C">
              <w:rPr>
                <w:i/>
                <w:sz w:val="24"/>
                <w:szCs w:val="24"/>
              </w:rPr>
              <w:t>ної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освіти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», </w:t>
            </w:r>
            <w:r>
              <w:rPr>
                <w:i/>
                <w:sz w:val="24"/>
                <w:szCs w:val="24"/>
              </w:rPr>
              <w:t>ЦСОТ.</w:t>
            </w:r>
            <w:r w:rsidRPr="00A4688C">
              <w:rPr>
                <w:i/>
                <w:sz w:val="24"/>
                <w:szCs w:val="24"/>
              </w:rPr>
              <w:t xml:space="preserve"> ОНЕУ.- 2014</w:t>
            </w:r>
            <w:r>
              <w:rPr>
                <w:i/>
                <w:sz w:val="24"/>
                <w:szCs w:val="24"/>
              </w:rPr>
              <w:t>. – С.104-107</w:t>
            </w:r>
          </w:p>
        </w:tc>
        <w:tc>
          <w:tcPr>
            <w:tcW w:w="1359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>0,1</w:t>
            </w:r>
            <w:r w:rsidRPr="00A4688C">
              <w:rPr>
                <w:i/>
                <w:sz w:val="24"/>
                <w:szCs w:val="24"/>
              </w:rPr>
              <w:br/>
            </w:r>
          </w:p>
        </w:tc>
        <w:tc>
          <w:tcPr>
            <w:tcW w:w="1458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3534" w:type="dxa"/>
          </w:tcPr>
          <w:p w:rsidR="0016086A" w:rsidRPr="00A4688C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688C">
              <w:rPr>
                <w:i/>
                <w:color w:val="000000"/>
                <w:sz w:val="24"/>
                <w:szCs w:val="24"/>
              </w:rPr>
              <w:t>Сорока О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4688C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6086A" w:rsidRPr="00A4688C" w:rsidRDefault="0016086A" w:rsidP="00BD073E">
            <w:pPr>
              <w:pStyle w:val="ad"/>
              <w:spacing w:after="0"/>
              <w:jc w:val="both"/>
              <w:rPr>
                <w:i/>
                <w:color w:val="000000"/>
              </w:rPr>
            </w:pPr>
            <w:proofErr w:type="spellStart"/>
            <w:proofErr w:type="gramStart"/>
            <w:r w:rsidRPr="00A4688C">
              <w:rPr>
                <w:i/>
              </w:rPr>
              <w:t>Соц</w:t>
            </w:r>
            <w:proofErr w:type="gramEnd"/>
            <w:r w:rsidRPr="00A4688C">
              <w:rPr>
                <w:i/>
              </w:rPr>
              <w:t>іальна</w:t>
            </w:r>
            <w:proofErr w:type="spellEnd"/>
            <w:r w:rsidRPr="00A4688C">
              <w:rPr>
                <w:i/>
              </w:rPr>
              <w:t xml:space="preserve"> </w:t>
            </w:r>
            <w:proofErr w:type="spellStart"/>
            <w:r w:rsidRPr="00A4688C">
              <w:rPr>
                <w:i/>
              </w:rPr>
              <w:t>стратегія</w:t>
            </w:r>
            <w:proofErr w:type="spellEnd"/>
            <w:r w:rsidRPr="00A4688C">
              <w:rPr>
                <w:i/>
              </w:rPr>
              <w:t xml:space="preserve"> </w:t>
            </w:r>
            <w:proofErr w:type="spellStart"/>
            <w:r w:rsidRPr="00A4688C">
              <w:rPr>
                <w:i/>
              </w:rPr>
              <w:t>організація</w:t>
            </w:r>
            <w:proofErr w:type="spellEnd"/>
            <w:r w:rsidRPr="00A4688C">
              <w:rPr>
                <w:i/>
              </w:rPr>
              <w:t xml:space="preserve">: </w:t>
            </w:r>
            <w:proofErr w:type="spellStart"/>
            <w:r w:rsidRPr="00A4688C">
              <w:rPr>
                <w:i/>
              </w:rPr>
              <w:t>сутність</w:t>
            </w:r>
            <w:proofErr w:type="spellEnd"/>
            <w:r w:rsidRPr="00A4688C">
              <w:rPr>
                <w:i/>
              </w:rPr>
              <w:t xml:space="preserve"> та </w:t>
            </w:r>
            <w:proofErr w:type="spellStart"/>
            <w:r w:rsidRPr="00A4688C">
              <w:rPr>
                <w:i/>
              </w:rPr>
              <w:t>необхідність</w:t>
            </w:r>
            <w:proofErr w:type="spellEnd"/>
            <w:r w:rsidRPr="00A4688C">
              <w:rPr>
                <w:i/>
              </w:rPr>
              <w:t xml:space="preserve"> </w:t>
            </w:r>
            <w:proofErr w:type="spellStart"/>
            <w:r w:rsidRPr="00A4688C">
              <w:rPr>
                <w:i/>
              </w:rPr>
              <w:t>розробки</w:t>
            </w:r>
            <w:proofErr w:type="spellEnd"/>
            <w:r w:rsidRPr="00A4688C">
              <w:rPr>
                <w:i/>
              </w:rPr>
              <w:t>.</w:t>
            </w:r>
          </w:p>
        </w:tc>
        <w:tc>
          <w:tcPr>
            <w:tcW w:w="2961" w:type="dxa"/>
          </w:tcPr>
          <w:p w:rsidR="0016086A" w:rsidRPr="00A4688C" w:rsidRDefault="0016086A" w:rsidP="00BD073E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A4688C">
              <w:rPr>
                <w:i/>
                <w:color w:val="000000"/>
                <w:sz w:val="24"/>
                <w:szCs w:val="24"/>
              </w:rPr>
              <w:t>Мат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 w:rsidRPr="00A4688C">
              <w:rPr>
                <w:i/>
                <w:color w:val="000000"/>
                <w:sz w:val="24"/>
                <w:szCs w:val="24"/>
              </w:rPr>
              <w:t>ли</w:t>
            </w:r>
            <w:proofErr w:type="gramEnd"/>
            <w:r w:rsidRPr="00A4688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4688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НПК</w:t>
            </w:r>
            <w:r w:rsidRPr="00A4688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4688C">
              <w:rPr>
                <w:i/>
                <w:sz w:val="24"/>
                <w:szCs w:val="24"/>
              </w:rPr>
              <w:t>Актуальні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проблеми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і </w:t>
            </w:r>
            <w:proofErr w:type="spellStart"/>
            <w:r w:rsidRPr="00A4688C">
              <w:rPr>
                <w:i/>
                <w:sz w:val="24"/>
                <w:szCs w:val="24"/>
              </w:rPr>
              <w:t>перспективи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розвитку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економіки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України</w:t>
            </w:r>
            <w:proofErr w:type="spellEnd"/>
            <w:r w:rsidRPr="00A4688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4688C">
              <w:rPr>
                <w:i/>
                <w:sz w:val="24"/>
                <w:szCs w:val="24"/>
              </w:rPr>
              <w:t xml:space="preserve">м. Ужгород, 7 </w:t>
            </w:r>
            <w:proofErr w:type="spellStart"/>
            <w:r w:rsidRPr="00A4688C">
              <w:rPr>
                <w:i/>
                <w:sz w:val="24"/>
                <w:szCs w:val="24"/>
              </w:rPr>
              <w:lastRenderedPageBreak/>
              <w:t>березня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2014.С.179-182</w:t>
            </w:r>
          </w:p>
        </w:tc>
        <w:tc>
          <w:tcPr>
            <w:tcW w:w="1359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lastRenderedPageBreak/>
              <w:t>0,2</w:t>
            </w:r>
          </w:p>
        </w:tc>
        <w:tc>
          <w:tcPr>
            <w:tcW w:w="1458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9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 w:rsidRPr="00136C39">
              <w:rPr>
                <w:i/>
                <w:sz w:val="24"/>
                <w:szCs w:val="24"/>
              </w:rPr>
              <w:t>Перепельчук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Т.В.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136C39">
              <w:rPr>
                <w:i/>
                <w:sz w:val="24"/>
                <w:szCs w:val="24"/>
              </w:rPr>
              <w:t xml:space="preserve"> </w:t>
            </w:r>
          </w:p>
          <w:p w:rsidR="0016086A" w:rsidRPr="00136C39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 w:rsidRPr="00136C39">
              <w:rPr>
                <w:i/>
                <w:sz w:val="24"/>
                <w:szCs w:val="24"/>
              </w:rPr>
              <w:t>Палій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3960" w:type="dxa"/>
          </w:tcPr>
          <w:p w:rsidR="0016086A" w:rsidRPr="00136C39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136C39">
              <w:rPr>
                <w:i/>
                <w:sz w:val="24"/>
                <w:szCs w:val="24"/>
              </w:rPr>
              <w:t>«</w:t>
            </w:r>
            <w:proofErr w:type="spellStart"/>
            <w:r w:rsidRPr="00136C39">
              <w:rPr>
                <w:i/>
                <w:sz w:val="24"/>
                <w:szCs w:val="24"/>
              </w:rPr>
              <w:t>Проблеми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та </w:t>
            </w:r>
            <w:proofErr w:type="spellStart"/>
            <w:r w:rsidRPr="00136C39">
              <w:rPr>
                <w:i/>
                <w:sz w:val="24"/>
                <w:szCs w:val="24"/>
              </w:rPr>
              <w:t>наслідки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6C39">
              <w:rPr>
                <w:i/>
                <w:sz w:val="24"/>
                <w:szCs w:val="24"/>
              </w:rPr>
              <w:t>збільшення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6C39">
              <w:rPr>
                <w:i/>
                <w:sz w:val="24"/>
                <w:szCs w:val="24"/>
              </w:rPr>
              <w:t>тривалості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6C39">
              <w:rPr>
                <w:i/>
                <w:sz w:val="24"/>
                <w:szCs w:val="24"/>
              </w:rPr>
              <w:t>робочого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часу»</w:t>
            </w:r>
          </w:p>
        </w:tc>
        <w:tc>
          <w:tcPr>
            <w:tcW w:w="2961" w:type="dxa"/>
          </w:tcPr>
          <w:p w:rsidR="0016086A" w:rsidRPr="00136C39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B7359D">
              <w:rPr>
                <w:i/>
                <w:sz w:val="24"/>
                <w:szCs w:val="24"/>
                <w:lang w:val="uk-UA"/>
              </w:rPr>
              <w:t>Зб. тез наук. робіт МНПК «</w:t>
            </w:r>
            <w:r w:rsidRPr="00B7359D">
              <w:rPr>
                <w:bCs/>
                <w:i/>
                <w:sz w:val="24"/>
                <w:szCs w:val="24"/>
                <w:lang w:val="uk-UA"/>
              </w:rPr>
              <w:t xml:space="preserve">Сучасна економіка та пошук ефективних </w:t>
            </w:r>
            <w:proofErr w:type="spellStart"/>
            <w:r w:rsidRPr="00B7359D">
              <w:rPr>
                <w:bCs/>
                <w:i/>
                <w:sz w:val="24"/>
                <w:szCs w:val="24"/>
                <w:lang w:val="uk-UA"/>
              </w:rPr>
              <w:t>меха-нізмів</w:t>
            </w:r>
            <w:proofErr w:type="spellEnd"/>
            <w:r w:rsidRPr="00B7359D">
              <w:rPr>
                <w:bCs/>
                <w:i/>
                <w:sz w:val="24"/>
                <w:szCs w:val="24"/>
                <w:lang w:val="uk-UA"/>
              </w:rPr>
              <w:t xml:space="preserve"> господарювання» </w:t>
            </w:r>
            <w:r w:rsidRPr="00B7359D">
              <w:rPr>
                <w:i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B7359D">
              <w:rPr>
                <w:i/>
                <w:sz w:val="24"/>
                <w:szCs w:val="24"/>
                <w:lang w:val="uk-UA"/>
              </w:rPr>
              <w:t>ст-в</w:t>
            </w:r>
            <w:proofErr w:type="spellEnd"/>
            <w:r w:rsidRPr="00B7359D">
              <w:rPr>
                <w:i/>
                <w:sz w:val="24"/>
                <w:szCs w:val="24"/>
                <w:lang w:val="uk-UA"/>
              </w:rPr>
              <w:t xml:space="preserve">, аспірантів та молодих учених (м. Київ, 17-18 жовтня 2014 р.). </w:t>
            </w:r>
            <w:r w:rsidRPr="00136C39">
              <w:rPr>
                <w:i/>
                <w:sz w:val="24"/>
                <w:szCs w:val="24"/>
              </w:rPr>
              <w:t xml:space="preserve">У 2-х ч. – К.: </w:t>
            </w:r>
            <w:proofErr w:type="spellStart"/>
            <w:r w:rsidRPr="00136C39">
              <w:rPr>
                <w:i/>
                <w:sz w:val="24"/>
                <w:szCs w:val="24"/>
              </w:rPr>
              <w:t>Аналітичний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центр «</w:t>
            </w:r>
            <w:proofErr w:type="gramStart"/>
            <w:r w:rsidRPr="00136C39">
              <w:rPr>
                <w:i/>
                <w:sz w:val="24"/>
                <w:szCs w:val="24"/>
              </w:rPr>
              <w:t>Нова</w:t>
            </w:r>
            <w:proofErr w:type="gramEnd"/>
            <w:r w:rsidRPr="00136C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6C39">
              <w:rPr>
                <w:i/>
                <w:sz w:val="24"/>
                <w:szCs w:val="24"/>
              </w:rPr>
              <w:t>Економіка</w:t>
            </w:r>
            <w:proofErr w:type="spellEnd"/>
            <w:r w:rsidRPr="00136C39">
              <w:rPr>
                <w:i/>
                <w:sz w:val="24"/>
                <w:szCs w:val="24"/>
              </w:rPr>
              <w:t>», 2014.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36C39">
              <w:rPr>
                <w:i/>
                <w:sz w:val="24"/>
                <w:szCs w:val="24"/>
              </w:rPr>
              <w:t>Ч. 2. – 120 c.</w:t>
            </w:r>
          </w:p>
        </w:tc>
        <w:tc>
          <w:tcPr>
            <w:tcW w:w="1359" w:type="dxa"/>
          </w:tcPr>
          <w:p w:rsidR="0016086A" w:rsidRPr="00136C39" w:rsidRDefault="0016086A" w:rsidP="00BD073E">
            <w:pPr>
              <w:spacing w:line="360" w:lineRule="auto"/>
              <w:ind w:right="-3"/>
              <w:jc w:val="center"/>
              <w:rPr>
                <w:i/>
                <w:color w:val="000000"/>
                <w:sz w:val="24"/>
                <w:szCs w:val="24"/>
              </w:rPr>
            </w:pPr>
            <w:r w:rsidRPr="00136C39">
              <w:rPr>
                <w:i/>
                <w:color w:val="000000"/>
                <w:sz w:val="24"/>
                <w:szCs w:val="24"/>
              </w:rPr>
              <w:t xml:space="preserve">0,12/0,24 </w:t>
            </w:r>
          </w:p>
          <w:p w:rsidR="0016086A" w:rsidRPr="00136C39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8" w:type="dxa"/>
          </w:tcPr>
          <w:p w:rsidR="0016086A" w:rsidRPr="00136C39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562A3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3534" w:type="dxa"/>
          </w:tcPr>
          <w:p w:rsidR="0016086A" w:rsidRPr="00136C39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 w:rsidRPr="00136C39">
              <w:rPr>
                <w:i/>
                <w:sz w:val="24"/>
                <w:szCs w:val="24"/>
              </w:rPr>
              <w:t>Перепельчук</w:t>
            </w:r>
            <w:proofErr w:type="spellEnd"/>
            <w:r w:rsidRPr="00136C39">
              <w:rPr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3960" w:type="dxa"/>
          </w:tcPr>
          <w:p w:rsidR="0016086A" w:rsidRPr="00136C39" w:rsidRDefault="0016086A" w:rsidP="00BD073E">
            <w:pPr>
              <w:jc w:val="both"/>
              <w:rPr>
                <w:b/>
                <w:i/>
                <w:sz w:val="24"/>
                <w:szCs w:val="24"/>
              </w:rPr>
            </w:pPr>
            <w:r w:rsidRPr="00341D2E">
              <w:rPr>
                <w:i/>
                <w:sz w:val="24"/>
                <w:szCs w:val="24"/>
              </w:rPr>
              <w:t>«</w:t>
            </w:r>
            <w:proofErr w:type="spellStart"/>
            <w:r w:rsidRPr="00341D2E">
              <w:rPr>
                <w:i/>
                <w:sz w:val="24"/>
                <w:szCs w:val="24"/>
              </w:rPr>
              <w:t>Упровадження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сучасних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інформаційно-комунікаційних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технологій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як </w:t>
            </w:r>
            <w:proofErr w:type="spellStart"/>
            <w:r w:rsidRPr="00341D2E">
              <w:rPr>
                <w:i/>
                <w:sz w:val="24"/>
                <w:szCs w:val="24"/>
              </w:rPr>
              <w:t>чинник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D2E">
              <w:rPr>
                <w:i/>
                <w:sz w:val="24"/>
                <w:szCs w:val="24"/>
              </w:rPr>
              <w:t>п</w:t>
            </w:r>
            <w:proofErr w:type="gramEnd"/>
            <w:r w:rsidRPr="00341D2E">
              <w:rPr>
                <w:i/>
                <w:sz w:val="24"/>
                <w:szCs w:val="24"/>
              </w:rPr>
              <w:t>ідвищення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мотивації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студентів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при </w:t>
            </w:r>
            <w:proofErr w:type="spellStart"/>
            <w:r w:rsidRPr="00341D2E">
              <w:rPr>
                <w:i/>
                <w:sz w:val="24"/>
                <w:szCs w:val="24"/>
              </w:rPr>
              <w:t>вивченні</w:t>
            </w:r>
            <w:proofErr w:type="spellEnd"/>
            <w:r w:rsidRPr="00341D2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економічних</w:t>
            </w:r>
            <w:proofErr w:type="spellEnd"/>
            <w:r w:rsidRPr="00136C3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41D2E">
              <w:rPr>
                <w:i/>
                <w:sz w:val="24"/>
                <w:szCs w:val="24"/>
              </w:rPr>
              <w:t>дисциплін</w:t>
            </w:r>
            <w:proofErr w:type="spellEnd"/>
            <w:r w:rsidRPr="00341D2E">
              <w:rPr>
                <w:i/>
                <w:sz w:val="24"/>
                <w:szCs w:val="24"/>
              </w:rPr>
              <w:t>»</w:t>
            </w:r>
          </w:p>
          <w:p w:rsidR="0016086A" w:rsidRPr="00136C39" w:rsidRDefault="0016086A" w:rsidP="00BD073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61" w:type="dxa"/>
          </w:tcPr>
          <w:p w:rsidR="0016086A" w:rsidRDefault="0016086A" w:rsidP="00BD073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136C39">
              <w:rPr>
                <w:i/>
                <w:sz w:val="24"/>
                <w:szCs w:val="24"/>
              </w:rPr>
              <w:t>Мат</w:t>
            </w:r>
            <w:r>
              <w:rPr>
                <w:i/>
                <w:sz w:val="24"/>
                <w:szCs w:val="24"/>
              </w:rPr>
              <w:t>-</w:t>
            </w:r>
            <w:r w:rsidRPr="00136C39">
              <w:rPr>
                <w:i/>
                <w:sz w:val="24"/>
                <w:szCs w:val="24"/>
              </w:rPr>
              <w:t>ли</w:t>
            </w:r>
            <w:proofErr w:type="gramEnd"/>
            <w:r w:rsidRPr="00136C3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НМК</w:t>
            </w:r>
            <w:r w:rsidRPr="00136C3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280349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280349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280349">
              <w:rPr>
                <w:i/>
                <w:sz w:val="24"/>
                <w:szCs w:val="24"/>
              </w:rPr>
              <w:t xml:space="preserve">витку </w:t>
            </w:r>
            <w:proofErr w:type="spellStart"/>
            <w:r w:rsidRPr="00280349">
              <w:rPr>
                <w:i/>
                <w:sz w:val="24"/>
                <w:szCs w:val="24"/>
              </w:rPr>
              <w:t>сучасної</w:t>
            </w:r>
            <w:proofErr w:type="spellEnd"/>
            <w:r w:rsidRPr="002803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0349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280349">
              <w:rPr>
                <w:i/>
                <w:sz w:val="24"/>
                <w:szCs w:val="24"/>
              </w:rPr>
              <w:t>ної</w:t>
            </w:r>
            <w:proofErr w:type="spellEnd"/>
            <w:r w:rsidRPr="0028034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0349">
              <w:rPr>
                <w:i/>
                <w:sz w:val="24"/>
                <w:szCs w:val="24"/>
              </w:rPr>
              <w:t>освіти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  <w:r w:rsidRPr="00136C39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ЦСОТ.</w:t>
            </w:r>
            <w:r w:rsidRPr="00136C39">
              <w:rPr>
                <w:i/>
                <w:sz w:val="24"/>
                <w:szCs w:val="24"/>
              </w:rPr>
              <w:t xml:space="preserve"> ОНЕУ, 2014, - </w:t>
            </w:r>
            <w:r>
              <w:rPr>
                <w:i/>
                <w:sz w:val="24"/>
                <w:szCs w:val="24"/>
              </w:rPr>
              <w:t xml:space="preserve">С.65-68 </w:t>
            </w:r>
          </w:p>
        </w:tc>
        <w:tc>
          <w:tcPr>
            <w:tcW w:w="1359" w:type="dxa"/>
          </w:tcPr>
          <w:p w:rsidR="0016086A" w:rsidRPr="00280349" w:rsidRDefault="0016086A" w:rsidP="00BD073E">
            <w:pPr>
              <w:ind w:right="-3"/>
              <w:jc w:val="center"/>
              <w:rPr>
                <w:i/>
                <w:color w:val="000000"/>
                <w:sz w:val="24"/>
                <w:szCs w:val="24"/>
              </w:rPr>
            </w:pPr>
            <w:r w:rsidRPr="00280349">
              <w:rPr>
                <w:i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58" w:type="dxa"/>
          </w:tcPr>
          <w:p w:rsidR="0016086A" w:rsidRPr="00136C39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3534" w:type="dxa"/>
          </w:tcPr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Колесник О.І.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Удосконалення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ідготовки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майбутніх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економістів</w:t>
            </w:r>
            <w:proofErr w:type="spellEnd"/>
            <w:r>
              <w:rPr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</w:rPr>
              <w:t>основі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впровадження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перспективних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освітніх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 С.</w:t>
            </w:r>
            <w:r w:rsidRPr="009548F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80</w:t>
            </w:r>
            <w:r w:rsidRPr="009548F2">
              <w:rPr>
                <w:i/>
                <w:sz w:val="24"/>
                <w:szCs w:val="24"/>
              </w:rPr>
              <w:t>-1</w:t>
            </w:r>
            <w:r>
              <w:rPr>
                <w:i/>
                <w:sz w:val="24"/>
                <w:szCs w:val="24"/>
              </w:rPr>
              <w:t>82</w:t>
            </w:r>
            <w:r w:rsidRPr="009548F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1413F7" w:rsidRDefault="0016086A" w:rsidP="00BD073E">
            <w:pPr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Кривцова М.С., </w:t>
            </w:r>
          </w:p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Сафонов В.В.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Проблеми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розвитку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компетенцій</w:t>
            </w:r>
            <w:proofErr w:type="spellEnd"/>
            <w:r>
              <w:rPr>
                <w:i/>
                <w:sz w:val="24"/>
                <w:szCs w:val="24"/>
              </w:rPr>
              <w:t xml:space="preserve"> молодого </w:t>
            </w:r>
            <w:proofErr w:type="spellStart"/>
            <w:r>
              <w:rPr>
                <w:i/>
                <w:sz w:val="24"/>
                <w:szCs w:val="24"/>
              </w:rPr>
              <w:t>викладача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lastRenderedPageBreak/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 С.</w:t>
            </w:r>
            <w:r w:rsidRPr="009548F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07</w:t>
            </w:r>
            <w:r w:rsidRPr="009548F2">
              <w:rPr>
                <w:i/>
                <w:sz w:val="24"/>
                <w:szCs w:val="24"/>
              </w:rPr>
              <w:t>-1</w:t>
            </w:r>
            <w:r>
              <w:rPr>
                <w:i/>
                <w:sz w:val="24"/>
                <w:szCs w:val="24"/>
              </w:rPr>
              <w:t>09</w:t>
            </w:r>
            <w:r w:rsidRPr="009548F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0,18</w:t>
            </w:r>
          </w:p>
        </w:tc>
        <w:tc>
          <w:tcPr>
            <w:tcW w:w="1458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Pr="001413F7" w:rsidRDefault="0016086A" w:rsidP="00BD073E">
            <w:pPr>
              <w:rPr>
                <w:i/>
                <w:sz w:val="24"/>
                <w:szCs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13</w:t>
            </w:r>
          </w:p>
        </w:tc>
        <w:tc>
          <w:tcPr>
            <w:tcW w:w="3534" w:type="dxa"/>
          </w:tcPr>
          <w:p w:rsidR="0016086A" w:rsidRPr="00A4688C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Тринчук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Організація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системи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зворотного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зв’язку</w:t>
            </w:r>
            <w:proofErr w:type="spellEnd"/>
            <w:r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випускниками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пров</w:t>
            </w:r>
            <w:proofErr w:type="gramEnd"/>
            <w:r>
              <w:rPr>
                <w:i/>
                <w:sz w:val="24"/>
                <w:szCs w:val="24"/>
              </w:rPr>
              <w:t>ідними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роботодавцями</w:t>
            </w:r>
            <w:proofErr w:type="spellEnd"/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proofErr w:type="gramStart"/>
            <w:r w:rsidRPr="008D614B">
              <w:rPr>
                <w:i/>
                <w:sz w:val="24"/>
                <w:szCs w:val="24"/>
              </w:rPr>
              <w:t>Мат-ли</w:t>
            </w:r>
            <w:proofErr w:type="gramEnd"/>
            <w:r w:rsidRPr="008D614B">
              <w:rPr>
                <w:i/>
                <w:sz w:val="24"/>
                <w:szCs w:val="24"/>
              </w:rPr>
              <w:t xml:space="preserve">  НМК «</w:t>
            </w:r>
            <w:proofErr w:type="spellStart"/>
            <w:r w:rsidRPr="008D614B">
              <w:rPr>
                <w:i/>
                <w:sz w:val="24"/>
                <w:szCs w:val="24"/>
              </w:rPr>
              <w:t>Науково-методичні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засади роз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 xml:space="preserve">витку </w:t>
            </w:r>
            <w:proofErr w:type="spellStart"/>
            <w:r w:rsidRPr="008D614B">
              <w:rPr>
                <w:i/>
                <w:sz w:val="24"/>
                <w:szCs w:val="24"/>
              </w:rPr>
              <w:t>сучасної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економіч</w:t>
            </w:r>
            <w:r>
              <w:rPr>
                <w:i/>
                <w:sz w:val="24"/>
                <w:szCs w:val="24"/>
              </w:rPr>
              <w:t>-</w:t>
            </w:r>
            <w:r w:rsidRPr="008D614B">
              <w:rPr>
                <w:i/>
                <w:sz w:val="24"/>
                <w:szCs w:val="24"/>
              </w:rPr>
              <w:t>ної</w:t>
            </w:r>
            <w:proofErr w:type="spellEnd"/>
            <w:r w:rsidRPr="008D614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614B">
              <w:rPr>
                <w:i/>
                <w:sz w:val="24"/>
                <w:szCs w:val="24"/>
              </w:rPr>
              <w:t>освіти</w:t>
            </w:r>
            <w:proofErr w:type="spellEnd"/>
            <w:r w:rsidRPr="008D614B">
              <w:rPr>
                <w:i/>
                <w:sz w:val="24"/>
                <w:szCs w:val="24"/>
              </w:rPr>
              <w:t>»  Ц</w:t>
            </w:r>
            <w:r>
              <w:rPr>
                <w:i/>
                <w:sz w:val="24"/>
                <w:szCs w:val="24"/>
              </w:rPr>
              <w:t>СОТ</w:t>
            </w:r>
            <w:r w:rsidRPr="008D614B">
              <w:rPr>
                <w:i/>
                <w:sz w:val="24"/>
                <w:szCs w:val="24"/>
              </w:rPr>
              <w:t>. ОНЕУ, 2014., С.</w:t>
            </w:r>
            <w:r w:rsidRPr="009548F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9548F2">
              <w:rPr>
                <w:i/>
                <w:sz w:val="24"/>
                <w:szCs w:val="24"/>
              </w:rPr>
              <w:t>-1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0,18</w:t>
            </w:r>
          </w:p>
        </w:tc>
        <w:tc>
          <w:tcPr>
            <w:tcW w:w="1458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bCs/>
                <w:i/>
                <w:iCs/>
                <w:sz w:val="24"/>
              </w:rPr>
              <w:t>Наукові</w:t>
            </w:r>
            <w:proofErr w:type="spellEnd"/>
            <w:r w:rsidRPr="005B796A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5B796A">
              <w:rPr>
                <w:b/>
                <w:bCs/>
                <w:i/>
                <w:iCs/>
                <w:sz w:val="24"/>
              </w:rPr>
              <w:t>статті</w:t>
            </w:r>
            <w:proofErr w:type="spellEnd"/>
            <w:r w:rsidRPr="005B796A">
              <w:rPr>
                <w:b/>
                <w:bCs/>
                <w:i/>
                <w:iCs/>
                <w:sz w:val="24"/>
              </w:rPr>
              <w:t xml:space="preserve"> та </w:t>
            </w:r>
            <w:proofErr w:type="spellStart"/>
            <w:r w:rsidRPr="005B796A">
              <w:rPr>
                <w:b/>
                <w:bCs/>
                <w:i/>
                <w:iCs/>
                <w:sz w:val="24"/>
              </w:rPr>
              <w:t>виступи</w:t>
            </w:r>
            <w:proofErr w:type="spellEnd"/>
            <w:r w:rsidRPr="005B796A">
              <w:rPr>
                <w:b/>
                <w:bCs/>
                <w:i/>
                <w:iCs/>
                <w:sz w:val="24"/>
              </w:rPr>
              <w:t xml:space="preserve"> </w:t>
            </w:r>
            <w:proofErr w:type="gramStart"/>
            <w:r w:rsidRPr="005B796A">
              <w:rPr>
                <w:b/>
                <w:bCs/>
                <w:i/>
                <w:iCs/>
                <w:sz w:val="24"/>
              </w:rPr>
              <w:t>у</w:t>
            </w:r>
            <w:proofErr w:type="gramEnd"/>
            <w:r w:rsidRPr="005B796A">
              <w:rPr>
                <w:b/>
                <w:bCs/>
                <w:i/>
                <w:iCs/>
                <w:sz w:val="24"/>
              </w:rPr>
              <w:t xml:space="preserve"> газетах,  журналах, на </w:t>
            </w:r>
            <w:proofErr w:type="spellStart"/>
            <w:r w:rsidRPr="005B796A">
              <w:rPr>
                <w:b/>
                <w:bCs/>
                <w:i/>
                <w:iCs/>
                <w:sz w:val="24"/>
              </w:rPr>
              <w:t>телебаченні</w:t>
            </w:r>
            <w:proofErr w:type="spellEnd"/>
            <w:r w:rsidRPr="005B796A">
              <w:rPr>
                <w:b/>
                <w:bCs/>
                <w:i/>
                <w:iCs/>
                <w:sz w:val="24"/>
              </w:rPr>
              <w:t xml:space="preserve"> та </w:t>
            </w:r>
            <w:proofErr w:type="spellStart"/>
            <w:r w:rsidRPr="005B796A">
              <w:rPr>
                <w:b/>
                <w:bCs/>
                <w:i/>
                <w:iCs/>
                <w:sz w:val="24"/>
              </w:rPr>
              <w:t>інші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center"/>
              <w:rPr>
                <w:i/>
                <w:sz w:val="24"/>
              </w:rPr>
            </w:pP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Default="0016086A" w:rsidP="00BD073E">
            <w:pPr>
              <w:jc w:val="center"/>
              <w:rPr>
                <w:i/>
                <w:sz w:val="24"/>
              </w:rPr>
            </w:pPr>
            <w:proofErr w:type="spellStart"/>
            <w:r w:rsidRPr="00912D5F">
              <w:rPr>
                <w:b/>
                <w:i/>
                <w:sz w:val="24"/>
              </w:rPr>
              <w:t>Опорні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конспекти</w:t>
            </w:r>
            <w:proofErr w:type="spellEnd"/>
            <w:r w:rsidRPr="00912D5F">
              <w:rPr>
                <w:b/>
                <w:i/>
                <w:sz w:val="24"/>
              </w:rPr>
              <w:t xml:space="preserve"> </w:t>
            </w:r>
            <w:proofErr w:type="spellStart"/>
            <w:r w:rsidRPr="00912D5F">
              <w:rPr>
                <w:b/>
                <w:i/>
                <w:sz w:val="24"/>
              </w:rPr>
              <w:t>лекцій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34" w:type="dxa"/>
          </w:tcPr>
          <w:p w:rsidR="0016086A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Богданова Т.І., </w:t>
            </w:r>
          </w:p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Іванова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3960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Економіка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праці</w:t>
            </w:r>
            <w:proofErr w:type="spellEnd"/>
            <w:r>
              <w:rPr>
                <w:i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соц</w:t>
            </w:r>
            <w:proofErr w:type="gramEnd"/>
            <w:r>
              <w:rPr>
                <w:i/>
                <w:sz w:val="24"/>
                <w:szCs w:val="24"/>
              </w:rPr>
              <w:t>іально-трудові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відносини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961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ОНЕУ. Ротапринт. 2014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13,9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34" w:type="dxa"/>
          </w:tcPr>
          <w:p w:rsidR="0016086A" w:rsidRPr="00A4688C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r w:rsidRPr="00A4688C">
              <w:rPr>
                <w:i/>
                <w:color w:val="000000"/>
                <w:sz w:val="24"/>
                <w:szCs w:val="24"/>
              </w:rPr>
              <w:t>Сорока О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4688C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 xml:space="preserve">Конспект </w:t>
            </w:r>
            <w:proofErr w:type="spellStart"/>
            <w:r w:rsidRPr="00A4688C">
              <w:rPr>
                <w:i/>
                <w:sz w:val="24"/>
                <w:szCs w:val="24"/>
              </w:rPr>
              <w:t>лекцій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</w:rPr>
              <w:t>дис</w:t>
            </w:r>
            <w:proofErr w:type="spellEnd"/>
            <w:r>
              <w:rPr>
                <w:i/>
                <w:sz w:val="24"/>
                <w:szCs w:val="24"/>
              </w:rPr>
              <w:t>-ни</w:t>
            </w:r>
            <w:r w:rsidRPr="00A4688C">
              <w:rPr>
                <w:i/>
                <w:sz w:val="24"/>
                <w:szCs w:val="24"/>
              </w:rPr>
              <w:t xml:space="preserve"> </w:t>
            </w:r>
            <w:r w:rsidRPr="00A4688C">
              <w:rPr>
                <w:i/>
                <w:sz w:val="24"/>
                <w:szCs w:val="24"/>
              </w:rPr>
              <w:br/>
              <w:t>«</w:t>
            </w:r>
            <w:proofErr w:type="spellStart"/>
            <w:r w:rsidRPr="00A4688C">
              <w:rPr>
                <w:i/>
                <w:sz w:val="24"/>
                <w:szCs w:val="24"/>
              </w:rPr>
              <w:t>Етика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ділового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спілкування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» для </w:t>
            </w:r>
            <w:proofErr w:type="spellStart"/>
            <w:r w:rsidRPr="00A4688C">
              <w:rPr>
                <w:i/>
                <w:sz w:val="24"/>
                <w:szCs w:val="24"/>
              </w:rPr>
              <w:t>ст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A4688C">
              <w:rPr>
                <w:i/>
                <w:sz w:val="24"/>
                <w:szCs w:val="24"/>
              </w:rPr>
              <w:t xml:space="preserve">в </w:t>
            </w:r>
            <w:r w:rsidRPr="00A4688C">
              <w:rPr>
                <w:i/>
                <w:sz w:val="24"/>
                <w:szCs w:val="24"/>
                <w:lang w:val="en-US"/>
              </w:rPr>
              <w:t>V</w:t>
            </w:r>
            <w:r w:rsidRPr="00A4688C">
              <w:rPr>
                <w:i/>
                <w:sz w:val="24"/>
                <w:szCs w:val="24"/>
              </w:rPr>
              <w:t xml:space="preserve"> кур</w:t>
            </w:r>
            <w:r>
              <w:rPr>
                <w:i/>
                <w:sz w:val="24"/>
                <w:szCs w:val="24"/>
              </w:rPr>
              <w:t>.</w:t>
            </w:r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</w:t>
            </w:r>
            <w:r w:rsidRPr="00A4688C">
              <w:rPr>
                <w:i/>
                <w:sz w:val="24"/>
                <w:szCs w:val="24"/>
              </w:rPr>
              <w:t>аочн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ф</w:t>
            </w:r>
            <w:r w:rsidRPr="00A4688C">
              <w:rPr>
                <w:i/>
                <w:sz w:val="24"/>
                <w:szCs w:val="24"/>
              </w:rPr>
              <w:t>орми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навчання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4688C">
              <w:rPr>
                <w:i/>
                <w:sz w:val="24"/>
                <w:szCs w:val="24"/>
              </w:rPr>
              <w:t>сп</w:t>
            </w:r>
            <w:r>
              <w:rPr>
                <w:i/>
                <w:sz w:val="24"/>
                <w:szCs w:val="24"/>
              </w:rPr>
              <w:t>-</w:t>
            </w:r>
            <w:r w:rsidRPr="00A4688C">
              <w:rPr>
                <w:i/>
                <w:sz w:val="24"/>
                <w:szCs w:val="24"/>
              </w:rPr>
              <w:t>ті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«У</w:t>
            </w:r>
            <w:r>
              <w:rPr>
                <w:i/>
                <w:sz w:val="24"/>
                <w:szCs w:val="24"/>
              </w:rPr>
              <w:t xml:space="preserve">П </w:t>
            </w:r>
            <w:r w:rsidRPr="00A4688C">
              <w:rPr>
                <w:i/>
                <w:sz w:val="24"/>
                <w:szCs w:val="24"/>
              </w:rPr>
              <w:t xml:space="preserve">і </w:t>
            </w:r>
            <w:proofErr w:type="gramStart"/>
            <w:r>
              <w:rPr>
                <w:i/>
                <w:sz w:val="24"/>
                <w:szCs w:val="24"/>
              </w:rPr>
              <w:t>ЕП</w:t>
            </w:r>
            <w:proofErr w:type="gramEnd"/>
            <w:r w:rsidRPr="00A468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61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>Одеса: ОНЕУ, ротапринт,</w:t>
            </w:r>
          </w:p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>2014 р. – 134 с</w:t>
            </w:r>
            <w:proofErr w:type="gramStart"/>
            <w:r w:rsidRPr="00A4688C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A4688C">
              <w:rPr>
                <w:i/>
                <w:iCs/>
                <w:sz w:val="24"/>
                <w:szCs w:val="24"/>
              </w:rPr>
              <w:t>(НМЛ)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8,4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534" w:type="dxa"/>
          </w:tcPr>
          <w:p w:rsidR="0016086A" w:rsidRPr="00A4688C" w:rsidRDefault="0016086A" w:rsidP="00BD073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688C">
              <w:rPr>
                <w:i/>
                <w:color w:val="000000"/>
                <w:sz w:val="24"/>
                <w:szCs w:val="24"/>
              </w:rPr>
              <w:t>Сорока О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A4688C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 xml:space="preserve">Конспект лекций по </w:t>
            </w:r>
            <w:proofErr w:type="spellStart"/>
            <w:r>
              <w:rPr>
                <w:i/>
                <w:sz w:val="24"/>
                <w:szCs w:val="24"/>
              </w:rPr>
              <w:t>дис</w:t>
            </w:r>
            <w:proofErr w:type="spellEnd"/>
            <w:r>
              <w:rPr>
                <w:i/>
                <w:sz w:val="24"/>
                <w:szCs w:val="24"/>
              </w:rPr>
              <w:t>-не</w:t>
            </w:r>
            <w:r w:rsidRPr="00A4688C">
              <w:rPr>
                <w:i/>
                <w:sz w:val="24"/>
                <w:szCs w:val="24"/>
              </w:rPr>
              <w:br/>
              <w:t xml:space="preserve"> «Этика делового общения» для иностранных </w:t>
            </w:r>
            <w:proofErr w:type="spellStart"/>
            <w:r w:rsidRPr="00A4688C">
              <w:rPr>
                <w:i/>
                <w:sz w:val="24"/>
                <w:szCs w:val="24"/>
              </w:rPr>
              <w:t>ст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A4688C">
              <w:rPr>
                <w:i/>
                <w:sz w:val="24"/>
                <w:szCs w:val="24"/>
              </w:rPr>
              <w:t>в V кур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 w:rsidRPr="00A4688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4688C">
              <w:rPr>
                <w:i/>
                <w:sz w:val="24"/>
                <w:szCs w:val="24"/>
              </w:rPr>
              <w:t>в</w:t>
            </w:r>
            <w:proofErr w:type="gramEnd"/>
            <w:r w:rsidRPr="00A4688C">
              <w:rPr>
                <w:i/>
                <w:sz w:val="24"/>
                <w:szCs w:val="24"/>
              </w:rPr>
              <w:t xml:space="preserve">сех форм обучения </w:t>
            </w:r>
            <w:proofErr w:type="spellStart"/>
            <w:r>
              <w:rPr>
                <w:i/>
                <w:sz w:val="24"/>
                <w:szCs w:val="24"/>
              </w:rPr>
              <w:t>сп-</w:t>
            </w:r>
            <w:r w:rsidRPr="00A4688C">
              <w:rPr>
                <w:i/>
                <w:sz w:val="24"/>
                <w:szCs w:val="24"/>
              </w:rPr>
              <w:t>ти</w:t>
            </w:r>
            <w:proofErr w:type="spellEnd"/>
            <w:r w:rsidRPr="00A4688C">
              <w:rPr>
                <w:i/>
                <w:sz w:val="24"/>
                <w:szCs w:val="24"/>
              </w:rPr>
              <w:t xml:space="preserve"> «У</w:t>
            </w:r>
            <w:r>
              <w:rPr>
                <w:i/>
                <w:sz w:val="24"/>
                <w:szCs w:val="24"/>
              </w:rPr>
              <w:t>П и ЭТ</w:t>
            </w:r>
            <w:r w:rsidRPr="00A4688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61" w:type="dxa"/>
          </w:tcPr>
          <w:p w:rsidR="0016086A" w:rsidRPr="00A4688C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A4688C">
              <w:rPr>
                <w:i/>
                <w:sz w:val="24"/>
                <w:szCs w:val="24"/>
              </w:rPr>
              <w:t>Одеса: ОНЭУ, ротапринт, 2014 р. 134с – (НМЛ)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8,4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RPr="005B796A" w:rsidTr="00BD07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28" w:type="dxa"/>
            <w:gridSpan w:val="7"/>
          </w:tcPr>
          <w:p w:rsidR="0016086A" w:rsidRPr="005B796A" w:rsidRDefault="0016086A" w:rsidP="00BD073E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5B796A">
              <w:rPr>
                <w:b/>
                <w:i/>
                <w:sz w:val="24"/>
                <w:szCs w:val="24"/>
              </w:rPr>
              <w:lastRenderedPageBreak/>
              <w:t>Навчально</w:t>
            </w:r>
            <w:proofErr w:type="spellEnd"/>
            <w:r w:rsidRPr="005B796A">
              <w:rPr>
                <w:b/>
                <w:i/>
                <w:sz w:val="24"/>
                <w:szCs w:val="24"/>
              </w:rPr>
              <w:t xml:space="preserve">-методична </w:t>
            </w:r>
            <w:proofErr w:type="spellStart"/>
            <w:r w:rsidRPr="005B796A">
              <w:rPr>
                <w:b/>
                <w:i/>
                <w:sz w:val="24"/>
                <w:szCs w:val="24"/>
              </w:rPr>
              <w:t>література</w:t>
            </w:r>
            <w:proofErr w:type="spellEnd"/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Богданова Т.І., Сорока О.В., </w:t>
            </w:r>
            <w:proofErr w:type="spellStart"/>
            <w:r>
              <w:rPr>
                <w:i/>
                <w:sz w:val="24"/>
              </w:rPr>
              <w:t>Йолкіна</w:t>
            </w:r>
            <w:proofErr w:type="spellEnd"/>
            <w:r>
              <w:rPr>
                <w:i/>
                <w:sz w:val="24"/>
              </w:rPr>
              <w:t xml:space="preserve"> О.В., Сафонов В.В.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МВ до </w:t>
            </w:r>
            <w:proofErr w:type="spellStart"/>
            <w:r>
              <w:rPr>
                <w:i/>
                <w:sz w:val="24"/>
              </w:rPr>
              <w:t>виконання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завдань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навчальної</w:t>
            </w:r>
            <w:proofErr w:type="spellEnd"/>
            <w:r>
              <w:rPr>
                <w:i/>
                <w:sz w:val="24"/>
              </w:rPr>
              <w:t xml:space="preserve"> практики в </w:t>
            </w:r>
            <w:proofErr w:type="spellStart"/>
            <w:r>
              <w:rPr>
                <w:i/>
                <w:sz w:val="24"/>
              </w:rPr>
              <w:t>умовах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навчально-тренінгового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ідприєм-ства</w:t>
            </w:r>
            <w:proofErr w:type="spellEnd"/>
            <w:r>
              <w:rPr>
                <w:i/>
                <w:sz w:val="24"/>
              </w:rPr>
              <w:t xml:space="preserve"> «Супер-нова» для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-в ІІІ к </w:t>
            </w:r>
            <w:proofErr w:type="spellStart"/>
            <w:r>
              <w:rPr>
                <w:i/>
                <w:sz w:val="24"/>
              </w:rPr>
              <w:t>денної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навчання</w:t>
            </w:r>
            <w:proofErr w:type="spellEnd"/>
            <w:r>
              <w:rPr>
                <w:i/>
                <w:sz w:val="24"/>
              </w:rPr>
              <w:t xml:space="preserve"> спец. «</w:t>
            </w:r>
            <w:proofErr w:type="spellStart"/>
            <w:r>
              <w:rPr>
                <w:i/>
                <w:sz w:val="24"/>
              </w:rPr>
              <w:t>Бухгалтерський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облік</w:t>
            </w:r>
            <w:proofErr w:type="spellEnd"/>
            <w:r>
              <w:rPr>
                <w:i/>
                <w:sz w:val="24"/>
              </w:rPr>
              <w:t>», «</w:t>
            </w:r>
            <w:proofErr w:type="spellStart"/>
            <w:r>
              <w:rPr>
                <w:i/>
                <w:sz w:val="24"/>
              </w:rPr>
              <w:t>Економ-міка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підприємства</w:t>
            </w:r>
            <w:proofErr w:type="spellEnd"/>
            <w:r>
              <w:rPr>
                <w:i/>
                <w:sz w:val="24"/>
              </w:rPr>
              <w:t>», «Маркетинг», «</w:t>
            </w:r>
            <w:proofErr w:type="spellStart"/>
            <w:r>
              <w:rPr>
                <w:i/>
                <w:sz w:val="24"/>
              </w:rPr>
              <w:t>Управління</w:t>
            </w:r>
            <w:proofErr w:type="spellEnd"/>
            <w:r>
              <w:rPr>
                <w:i/>
                <w:sz w:val="24"/>
              </w:rPr>
              <w:t xml:space="preserve"> персоналом і </w:t>
            </w:r>
            <w:proofErr w:type="spellStart"/>
            <w:r>
              <w:rPr>
                <w:i/>
                <w:sz w:val="24"/>
              </w:rPr>
              <w:t>економіка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праці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Одеса. ОНЕУ. ротапринт. 2014. – 34 с.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6,8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Богданова Т.І., </w:t>
            </w:r>
            <w:proofErr w:type="spellStart"/>
            <w:r>
              <w:rPr>
                <w:i/>
                <w:sz w:val="24"/>
              </w:rPr>
              <w:t>Йолкіна</w:t>
            </w:r>
            <w:proofErr w:type="spellEnd"/>
            <w:r>
              <w:rPr>
                <w:i/>
                <w:sz w:val="24"/>
              </w:rPr>
              <w:t xml:space="preserve"> О.В.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Робочий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зошит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проходження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навчальної</w:t>
            </w:r>
            <w:proofErr w:type="spellEnd"/>
            <w:r>
              <w:rPr>
                <w:i/>
                <w:sz w:val="24"/>
              </w:rPr>
              <w:t xml:space="preserve"> практики в </w:t>
            </w:r>
            <w:proofErr w:type="spellStart"/>
            <w:r>
              <w:rPr>
                <w:i/>
                <w:sz w:val="24"/>
              </w:rPr>
              <w:t>умовах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навчально-тренінгового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ідприємства</w:t>
            </w:r>
            <w:proofErr w:type="spellEnd"/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Одеса. ОНЕУ. ротапринт. 2014. – 20 с.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1,25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Збрицька</w:t>
            </w:r>
            <w:proofErr w:type="spellEnd"/>
            <w:r>
              <w:rPr>
                <w:i/>
                <w:sz w:val="24"/>
              </w:rPr>
              <w:t xml:space="preserve"> Т.П.</w:t>
            </w:r>
          </w:p>
        </w:tc>
        <w:tc>
          <w:tcPr>
            <w:tcW w:w="3960" w:type="dxa"/>
          </w:tcPr>
          <w:p w:rsidR="0016086A" w:rsidRPr="00912D5F" w:rsidRDefault="0016086A" w:rsidP="00BD073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Тести та </w:t>
            </w:r>
            <w:proofErr w:type="spellStart"/>
            <w:r>
              <w:rPr>
                <w:i/>
                <w:sz w:val="24"/>
              </w:rPr>
              <w:t>ситуаційні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вправи</w:t>
            </w:r>
            <w:proofErr w:type="spellEnd"/>
            <w:r>
              <w:rPr>
                <w:i/>
                <w:sz w:val="24"/>
              </w:rPr>
              <w:t xml:space="preserve"> до поточного контролю </w:t>
            </w:r>
            <w:proofErr w:type="spellStart"/>
            <w:r>
              <w:rPr>
                <w:i/>
                <w:sz w:val="24"/>
              </w:rPr>
              <w:t>знань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дис</w:t>
            </w:r>
            <w:proofErr w:type="spellEnd"/>
            <w:r>
              <w:rPr>
                <w:i/>
                <w:sz w:val="24"/>
              </w:rPr>
              <w:t>-ни «</w:t>
            </w:r>
            <w:proofErr w:type="spellStart"/>
            <w:r>
              <w:rPr>
                <w:i/>
                <w:sz w:val="24"/>
              </w:rPr>
              <w:t>Мотивація</w:t>
            </w:r>
            <w:proofErr w:type="spellEnd"/>
            <w:r>
              <w:rPr>
                <w:i/>
                <w:sz w:val="24"/>
              </w:rPr>
              <w:t xml:space="preserve"> персоналу» для ст. 4 к. </w:t>
            </w:r>
            <w:proofErr w:type="spellStart"/>
            <w:r>
              <w:rPr>
                <w:i/>
                <w:sz w:val="24"/>
              </w:rPr>
              <w:t>всіх</w:t>
            </w:r>
            <w:proofErr w:type="spellEnd"/>
            <w:r>
              <w:rPr>
                <w:i/>
                <w:sz w:val="24"/>
              </w:rPr>
              <w:t xml:space="preserve"> форм </w:t>
            </w:r>
            <w:proofErr w:type="spellStart"/>
            <w:r>
              <w:rPr>
                <w:i/>
                <w:sz w:val="24"/>
              </w:rPr>
              <w:t>навчання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сп-ті</w:t>
            </w:r>
            <w:proofErr w:type="spellEnd"/>
            <w:r>
              <w:rPr>
                <w:i/>
                <w:sz w:val="24"/>
              </w:rPr>
              <w:t xml:space="preserve"> «УП і </w:t>
            </w:r>
            <w:proofErr w:type="gramStart"/>
            <w:r>
              <w:rPr>
                <w:i/>
                <w:sz w:val="24"/>
              </w:rPr>
              <w:t>ЕП</w:t>
            </w:r>
            <w:proofErr w:type="gramEnd"/>
            <w:r>
              <w:rPr>
                <w:i/>
                <w:sz w:val="24"/>
              </w:rPr>
              <w:t>»</w:t>
            </w:r>
          </w:p>
        </w:tc>
        <w:tc>
          <w:tcPr>
            <w:tcW w:w="2961" w:type="dxa"/>
          </w:tcPr>
          <w:p w:rsidR="0016086A" w:rsidRPr="00912D5F" w:rsidRDefault="0016086A" w:rsidP="00BD073E">
            <w:pPr>
              <w:ind w:right="-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Одеса. ОНЕУ. 2014</w:t>
            </w:r>
          </w:p>
        </w:tc>
        <w:tc>
          <w:tcPr>
            <w:tcW w:w="1359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4,5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Pr="00912D5F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3534" w:type="dxa"/>
          </w:tcPr>
          <w:p w:rsidR="0016086A" w:rsidRPr="00912D5F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Збрицька</w:t>
            </w:r>
            <w:proofErr w:type="spellEnd"/>
            <w:r>
              <w:rPr>
                <w:i/>
                <w:sz w:val="24"/>
              </w:rPr>
              <w:t xml:space="preserve"> Т.П.</w:t>
            </w:r>
          </w:p>
        </w:tc>
        <w:tc>
          <w:tcPr>
            <w:tcW w:w="3960" w:type="dxa"/>
          </w:tcPr>
          <w:p w:rsidR="0016086A" w:rsidRPr="00804209" w:rsidRDefault="0016086A" w:rsidP="00BD073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МУ к СР студентов при изучении </w:t>
            </w:r>
            <w:proofErr w:type="spellStart"/>
            <w:r>
              <w:rPr>
                <w:i/>
                <w:sz w:val="24"/>
              </w:rPr>
              <w:t>дис-ны</w:t>
            </w:r>
            <w:proofErr w:type="spellEnd"/>
            <w:r>
              <w:rPr>
                <w:i/>
                <w:sz w:val="24"/>
              </w:rPr>
              <w:t xml:space="preserve"> «Мотивация персонала» и выполнению ИЗ и рефератов для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-в дневной и </w:t>
            </w:r>
            <w:proofErr w:type="gramStart"/>
            <w:r>
              <w:rPr>
                <w:i/>
                <w:sz w:val="24"/>
              </w:rPr>
              <w:t>заочной</w:t>
            </w:r>
            <w:proofErr w:type="gramEnd"/>
            <w:r>
              <w:rPr>
                <w:i/>
                <w:sz w:val="24"/>
              </w:rPr>
              <w:t xml:space="preserve"> форм обучения по </w:t>
            </w:r>
            <w:proofErr w:type="spellStart"/>
            <w:r>
              <w:rPr>
                <w:i/>
                <w:sz w:val="24"/>
              </w:rPr>
              <w:t>сп-ти</w:t>
            </w:r>
            <w:proofErr w:type="spellEnd"/>
            <w:r>
              <w:rPr>
                <w:i/>
                <w:sz w:val="24"/>
              </w:rPr>
              <w:t xml:space="preserve"> «УП и ЭТ» </w:t>
            </w:r>
          </w:p>
        </w:tc>
        <w:tc>
          <w:tcPr>
            <w:tcW w:w="2961" w:type="dxa"/>
          </w:tcPr>
          <w:p w:rsidR="0016086A" w:rsidRPr="00833AE0" w:rsidRDefault="0016086A" w:rsidP="00BD073E">
            <w:pPr>
              <w:ind w:right="-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Одесса. ОНЭУ. 2014 (</w:t>
            </w:r>
            <w:proofErr w:type="spellStart"/>
            <w:r>
              <w:rPr>
                <w:i/>
                <w:sz w:val="24"/>
              </w:rPr>
              <w:t>Эл</w:t>
            </w:r>
            <w:proofErr w:type="gramStart"/>
            <w:r>
              <w:rPr>
                <w:i/>
                <w:sz w:val="24"/>
              </w:rPr>
              <w:t>.в</w:t>
            </w:r>
            <w:proofErr w:type="gramEnd"/>
            <w:r>
              <w:rPr>
                <w:i/>
                <w:sz w:val="24"/>
              </w:rPr>
              <w:t>ар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1359" w:type="dxa"/>
          </w:tcPr>
          <w:p w:rsidR="0016086A" w:rsidRPr="00833AE0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3,27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5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Сорока О.В., Язикова Ю.І., </w:t>
            </w:r>
            <w:proofErr w:type="spellStart"/>
            <w:r>
              <w:rPr>
                <w:i/>
                <w:sz w:val="24"/>
              </w:rPr>
              <w:t>Перепельчук</w:t>
            </w:r>
            <w:proofErr w:type="spellEnd"/>
            <w:r>
              <w:rPr>
                <w:i/>
                <w:sz w:val="24"/>
              </w:rPr>
              <w:t xml:space="preserve"> Т.В.</w:t>
            </w:r>
          </w:p>
        </w:tc>
        <w:tc>
          <w:tcPr>
            <w:tcW w:w="3960" w:type="dxa"/>
          </w:tcPr>
          <w:p w:rsidR="0016086A" w:rsidRDefault="0016086A" w:rsidP="00BD073E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Тести до </w:t>
            </w:r>
            <w:proofErr w:type="gramStart"/>
            <w:r>
              <w:rPr>
                <w:i/>
                <w:sz w:val="24"/>
              </w:rPr>
              <w:t>поточного</w:t>
            </w:r>
            <w:proofErr w:type="gramEnd"/>
            <w:r>
              <w:rPr>
                <w:i/>
                <w:sz w:val="24"/>
              </w:rPr>
              <w:t xml:space="preserve"> контролю </w:t>
            </w:r>
            <w:proofErr w:type="spellStart"/>
            <w:r>
              <w:rPr>
                <w:i/>
                <w:sz w:val="24"/>
              </w:rPr>
              <w:t>знань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дис</w:t>
            </w:r>
            <w:proofErr w:type="spellEnd"/>
            <w:r>
              <w:rPr>
                <w:i/>
                <w:sz w:val="24"/>
              </w:rPr>
              <w:t>-ни «</w:t>
            </w:r>
            <w:proofErr w:type="spellStart"/>
            <w:r>
              <w:rPr>
                <w:i/>
                <w:sz w:val="24"/>
              </w:rPr>
              <w:t>Охорона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праці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галузі</w:t>
            </w:r>
            <w:proofErr w:type="spellEnd"/>
            <w:r>
              <w:rPr>
                <w:i/>
                <w:sz w:val="24"/>
              </w:rPr>
              <w:t xml:space="preserve">» для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-в 5 к. </w:t>
            </w:r>
            <w:proofErr w:type="spellStart"/>
            <w:r>
              <w:rPr>
                <w:i/>
                <w:sz w:val="24"/>
              </w:rPr>
              <w:t>всіх</w:t>
            </w:r>
            <w:proofErr w:type="spellEnd"/>
            <w:r>
              <w:rPr>
                <w:i/>
                <w:sz w:val="24"/>
              </w:rPr>
              <w:t xml:space="preserve"> форм </w:t>
            </w:r>
            <w:proofErr w:type="spellStart"/>
            <w:r>
              <w:rPr>
                <w:i/>
                <w:sz w:val="24"/>
              </w:rPr>
              <w:t>навчання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всіх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спеціальностей</w:t>
            </w:r>
            <w:proofErr w:type="spellEnd"/>
          </w:p>
        </w:tc>
        <w:tc>
          <w:tcPr>
            <w:tcW w:w="2961" w:type="dxa"/>
          </w:tcPr>
          <w:p w:rsidR="0016086A" w:rsidRDefault="0016086A" w:rsidP="00BD073E">
            <w:pPr>
              <w:ind w:right="-1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Одеса. ОНЕУ. 2014, ротапринт. – 27с.</w:t>
            </w:r>
          </w:p>
        </w:tc>
        <w:tc>
          <w:tcPr>
            <w:tcW w:w="1359" w:type="dxa"/>
          </w:tcPr>
          <w:p w:rsidR="0016086A" w:rsidRDefault="0016086A" w:rsidP="00BD073E">
            <w:pPr>
              <w:ind w:right="-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5,4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Тринчук</w:t>
            </w:r>
            <w:proofErr w:type="spellEnd"/>
            <w:r>
              <w:rPr>
                <w:i/>
                <w:sz w:val="24"/>
              </w:rPr>
              <w:t xml:space="preserve"> О.Б.</w:t>
            </w:r>
          </w:p>
        </w:tc>
        <w:tc>
          <w:tcPr>
            <w:tcW w:w="3960" w:type="dxa"/>
          </w:tcPr>
          <w:p w:rsidR="0016086A" w:rsidRPr="005A7068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 xml:space="preserve">Практикум по дисциплине «Управление конфликтами» для студентов </w:t>
            </w:r>
            <w:r w:rsidRPr="005A7068">
              <w:rPr>
                <w:i/>
                <w:sz w:val="24"/>
                <w:szCs w:val="24"/>
                <w:lang w:val="en-US"/>
              </w:rPr>
              <w:t>IV</w:t>
            </w:r>
            <w:r w:rsidRPr="005A7068">
              <w:rPr>
                <w:i/>
                <w:sz w:val="24"/>
                <w:szCs w:val="24"/>
              </w:rPr>
              <w:t xml:space="preserve"> курса всех форм обучения  </w:t>
            </w:r>
            <w:proofErr w:type="spellStart"/>
            <w:r>
              <w:rPr>
                <w:i/>
                <w:sz w:val="24"/>
                <w:szCs w:val="24"/>
              </w:rPr>
              <w:t>с</w:t>
            </w:r>
            <w:r w:rsidRPr="005A7068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-</w:t>
            </w:r>
            <w:r w:rsidRPr="005A7068">
              <w:rPr>
                <w:i/>
                <w:sz w:val="24"/>
                <w:szCs w:val="24"/>
              </w:rPr>
              <w:t>ти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«Управление персоналом  и экономика труда»</w:t>
            </w:r>
          </w:p>
        </w:tc>
        <w:tc>
          <w:tcPr>
            <w:tcW w:w="2961" w:type="dxa"/>
          </w:tcPr>
          <w:p w:rsidR="0016086A" w:rsidRPr="005A7068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>ОНЭУ 2014. - 126 с.</w:t>
            </w:r>
          </w:p>
        </w:tc>
        <w:tc>
          <w:tcPr>
            <w:tcW w:w="1359" w:type="dxa"/>
          </w:tcPr>
          <w:p w:rsidR="0016086A" w:rsidRPr="005A7068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>4,39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534" w:type="dxa"/>
          </w:tcPr>
          <w:p w:rsidR="0016086A" w:rsidRDefault="0016086A" w:rsidP="00BD073E">
            <w:pPr>
              <w:ind w:right="-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Тринчук</w:t>
            </w:r>
            <w:proofErr w:type="spellEnd"/>
            <w:r>
              <w:rPr>
                <w:i/>
                <w:sz w:val="24"/>
              </w:rPr>
              <w:t xml:space="preserve"> О.Б.</w:t>
            </w:r>
          </w:p>
        </w:tc>
        <w:tc>
          <w:tcPr>
            <w:tcW w:w="3960" w:type="dxa"/>
          </w:tcPr>
          <w:p w:rsidR="0016086A" w:rsidRPr="005A7068" w:rsidRDefault="0016086A" w:rsidP="00BD073E">
            <w:pPr>
              <w:jc w:val="both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 xml:space="preserve">Практикум по дисциплине «Междисциплинарный тренинг» для </w:t>
            </w:r>
            <w:proofErr w:type="spellStart"/>
            <w:r w:rsidRPr="005A7068">
              <w:rPr>
                <w:i/>
                <w:sz w:val="24"/>
                <w:szCs w:val="24"/>
              </w:rPr>
              <w:t>ст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5A7068">
              <w:rPr>
                <w:i/>
                <w:sz w:val="24"/>
                <w:szCs w:val="24"/>
              </w:rPr>
              <w:t xml:space="preserve">в </w:t>
            </w:r>
            <w:r w:rsidRPr="005A7068">
              <w:rPr>
                <w:i/>
                <w:sz w:val="24"/>
                <w:szCs w:val="24"/>
                <w:lang w:val="en-US"/>
              </w:rPr>
              <w:t>IV</w:t>
            </w:r>
            <w:r w:rsidRPr="005A7068">
              <w:rPr>
                <w:i/>
                <w:sz w:val="24"/>
                <w:szCs w:val="24"/>
              </w:rPr>
              <w:t xml:space="preserve"> курса всех форм обучения  </w:t>
            </w:r>
            <w:proofErr w:type="spellStart"/>
            <w:r w:rsidRPr="005A7068">
              <w:rPr>
                <w:i/>
                <w:sz w:val="24"/>
                <w:szCs w:val="24"/>
              </w:rPr>
              <w:t>сп</w:t>
            </w:r>
            <w:r>
              <w:rPr>
                <w:i/>
                <w:sz w:val="24"/>
                <w:szCs w:val="24"/>
              </w:rPr>
              <w:t>-</w:t>
            </w:r>
            <w:r w:rsidRPr="005A7068">
              <w:rPr>
                <w:i/>
                <w:sz w:val="24"/>
                <w:szCs w:val="24"/>
              </w:rPr>
              <w:t>ти</w:t>
            </w:r>
            <w:proofErr w:type="spellEnd"/>
            <w:r w:rsidRPr="005A7068">
              <w:rPr>
                <w:i/>
                <w:sz w:val="24"/>
                <w:szCs w:val="24"/>
              </w:rPr>
              <w:t xml:space="preserve"> «Управление персоналом  и экономика труда»</w:t>
            </w:r>
          </w:p>
        </w:tc>
        <w:tc>
          <w:tcPr>
            <w:tcW w:w="2961" w:type="dxa"/>
          </w:tcPr>
          <w:p w:rsidR="0016086A" w:rsidRPr="005A7068" w:rsidRDefault="0016086A" w:rsidP="00BD073E">
            <w:pPr>
              <w:ind w:right="-18"/>
              <w:jc w:val="both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>ОНЭУ 2014. - 120 с.</w:t>
            </w:r>
          </w:p>
        </w:tc>
        <w:tc>
          <w:tcPr>
            <w:tcW w:w="1359" w:type="dxa"/>
          </w:tcPr>
          <w:p w:rsidR="0016086A" w:rsidRPr="005A7068" w:rsidRDefault="0016086A" w:rsidP="00BD073E">
            <w:pPr>
              <w:spacing w:line="360" w:lineRule="auto"/>
              <w:ind w:right="-3"/>
              <w:jc w:val="center"/>
              <w:rPr>
                <w:i/>
                <w:sz w:val="24"/>
                <w:szCs w:val="24"/>
              </w:rPr>
            </w:pPr>
            <w:r w:rsidRPr="005A7068">
              <w:rPr>
                <w:i/>
                <w:sz w:val="24"/>
                <w:szCs w:val="24"/>
              </w:rPr>
              <w:t>2,94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  <w:tr w:rsidR="0016086A" w:rsidTr="00BD073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086A" w:rsidRDefault="0016086A" w:rsidP="00BD073E">
            <w:pPr>
              <w:widowControl w:val="0"/>
              <w:ind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3534" w:type="dxa"/>
          </w:tcPr>
          <w:p w:rsidR="0016086A" w:rsidRPr="001413F7" w:rsidRDefault="0016086A" w:rsidP="00BD073E">
            <w:pPr>
              <w:ind w:right="-46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Вдовіна</w:t>
            </w:r>
            <w:proofErr w:type="spellEnd"/>
            <w:r>
              <w:rPr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3960" w:type="dxa"/>
          </w:tcPr>
          <w:p w:rsidR="0016086A" w:rsidRPr="001413F7" w:rsidRDefault="0016086A" w:rsidP="00BD073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Методичні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вказівки</w:t>
            </w:r>
            <w:proofErr w:type="spellEnd"/>
            <w:r>
              <w:rPr>
                <w:i/>
                <w:sz w:val="24"/>
                <w:szCs w:val="24"/>
              </w:rPr>
              <w:t xml:space="preserve"> до </w:t>
            </w:r>
            <w:proofErr w:type="spellStart"/>
            <w:r>
              <w:rPr>
                <w:i/>
                <w:sz w:val="24"/>
                <w:szCs w:val="24"/>
              </w:rPr>
              <w:t>практичних</w:t>
            </w:r>
            <w:proofErr w:type="spellEnd"/>
            <w:r>
              <w:rPr>
                <w:i/>
                <w:sz w:val="24"/>
                <w:szCs w:val="24"/>
              </w:rPr>
              <w:t xml:space="preserve"> занять з </w:t>
            </w:r>
            <w:proofErr w:type="spellStart"/>
            <w:r>
              <w:rPr>
                <w:i/>
                <w:sz w:val="24"/>
                <w:szCs w:val="24"/>
              </w:rPr>
              <w:t>дис</w:t>
            </w:r>
            <w:proofErr w:type="spellEnd"/>
            <w:r>
              <w:rPr>
                <w:i/>
                <w:sz w:val="24"/>
                <w:szCs w:val="24"/>
              </w:rPr>
              <w:t xml:space="preserve">-ни «БЖД» для </w:t>
            </w:r>
            <w:proofErr w:type="spellStart"/>
            <w:r>
              <w:rPr>
                <w:i/>
                <w:sz w:val="24"/>
                <w:szCs w:val="24"/>
              </w:rPr>
              <w:t>ст</w:t>
            </w:r>
            <w:proofErr w:type="spellEnd"/>
            <w:r>
              <w:rPr>
                <w:i/>
                <w:sz w:val="24"/>
                <w:szCs w:val="24"/>
              </w:rPr>
              <w:t xml:space="preserve">-в 1-3 к. </w:t>
            </w:r>
            <w:proofErr w:type="spellStart"/>
            <w:r>
              <w:rPr>
                <w:i/>
                <w:sz w:val="24"/>
                <w:szCs w:val="24"/>
              </w:rPr>
              <w:t>всіх</w:t>
            </w:r>
            <w:proofErr w:type="spellEnd"/>
            <w:r>
              <w:rPr>
                <w:i/>
                <w:sz w:val="24"/>
                <w:szCs w:val="24"/>
              </w:rPr>
              <w:t xml:space="preserve"> форм </w:t>
            </w:r>
            <w:proofErr w:type="spellStart"/>
            <w:r>
              <w:rPr>
                <w:i/>
                <w:sz w:val="24"/>
                <w:szCs w:val="24"/>
              </w:rPr>
              <w:t>навчання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всіх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сп</w:t>
            </w:r>
            <w:proofErr w:type="spellEnd"/>
            <w:r>
              <w:rPr>
                <w:i/>
                <w:sz w:val="24"/>
                <w:szCs w:val="24"/>
              </w:rPr>
              <w:t>-й</w:t>
            </w:r>
          </w:p>
        </w:tc>
        <w:tc>
          <w:tcPr>
            <w:tcW w:w="2961" w:type="dxa"/>
          </w:tcPr>
          <w:p w:rsidR="0016086A" w:rsidRPr="001413F7" w:rsidRDefault="0016086A" w:rsidP="00BD073E">
            <w:pPr>
              <w:ind w:right="-1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Одеса. ОНЕУ. 2014. </w:t>
            </w:r>
          </w:p>
        </w:tc>
        <w:tc>
          <w:tcPr>
            <w:tcW w:w="1359" w:type="dxa"/>
          </w:tcPr>
          <w:p w:rsidR="0016086A" w:rsidRPr="001413F7" w:rsidRDefault="0016086A" w:rsidP="00BD073E">
            <w:pPr>
              <w:ind w:right="-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1458" w:type="dxa"/>
          </w:tcPr>
          <w:p w:rsidR="0016086A" w:rsidRPr="00912D5F" w:rsidRDefault="0016086A" w:rsidP="00BD073E">
            <w:pPr>
              <w:ind w:right="-3"/>
              <w:jc w:val="center"/>
              <w:rPr>
                <w:i/>
                <w:sz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16086A" w:rsidRDefault="0016086A" w:rsidP="00BD073E">
            <w:pPr>
              <w:rPr>
                <w:i/>
                <w:sz w:val="24"/>
              </w:rPr>
            </w:pPr>
          </w:p>
        </w:tc>
      </w:tr>
    </w:tbl>
    <w:p w:rsidR="00FF3D48" w:rsidRDefault="00FF3D48"/>
    <w:sectPr w:rsidR="00FF3D48" w:rsidSect="00160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107"/>
    <w:multiLevelType w:val="hybridMultilevel"/>
    <w:tmpl w:val="82BE3D74"/>
    <w:lvl w:ilvl="0" w:tplc="C2E2E20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4981F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49BF"/>
    <w:multiLevelType w:val="hybridMultilevel"/>
    <w:tmpl w:val="F6188C10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8366B2"/>
    <w:multiLevelType w:val="hybridMultilevel"/>
    <w:tmpl w:val="03F08068"/>
    <w:lvl w:ilvl="0" w:tplc="B2C6D0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703EF2">
      <w:numFmt w:val="none"/>
      <w:lvlText w:val=""/>
      <w:lvlJc w:val="left"/>
      <w:pPr>
        <w:tabs>
          <w:tab w:val="num" w:pos="360"/>
        </w:tabs>
      </w:pPr>
    </w:lvl>
    <w:lvl w:ilvl="2" w:tplc="334E895A">
      <w:numFmt w:val="none"/>
      <w:lvlText w:val=""/>
      <w:lvlJc w:val="left"/>
      <w:pPr>
        <w:tabs>
          <w:tab w:val="num" w:pos="360"/>
        </w:tabs>
      </w:pPr>
    </w:lvl>
    <w:lvl w:ilvl="3" w:tplc="CA4EC70C">
      <w:numFmt w:val="none"/>
      <w:lvlText w:val=""/>
      <w:lvlJc w:val="left"/>
      <w:pPr>
        <w:tabs>
          <w:tab w:val="num" w:pos="360"/>
        </w:tabs>
      </w:pPr>
    </w:lvl>
    <w:lvl w:ilvl="4" w:tplc="C2B06602">
      <w:numFmt w:val="none"/>
      <w:lvlText w:val=""/>
      <w:lvlJc w:val="left"/>
      <w:pPr>
        <w:tabs>
          <w:tab w:val="num" w:pos="360"/>
        </w:tabs>
      </w:pPr>
    </w:lvl>
    <w:lvl w:ilvl="5" w:tplc="D3808912">
      <w:numFmt w:val="none"/>
      <w:lvlText w:val=""/>
      <w:lvlJc w:val="left"/>
      <w:pPr>
        <w:tabs>
          <w:tab w:val="num" w:pos="360"/>
        </w:tabs>
      </w:pPr>
    </w:lvl>
    <w:lvl w:ilvl="6" w:tplc="DF38F4B8">
      <w:numFmt w:val="none"/>
      <w:lvlText w:val=""/>
      <w:lvlJc w:val="left"/>
      <w:pPr>
        <w:tabs>
          <w:tab w:val="num" w:pos="360"/>
        </w:tabs>
      </w:pPr>
    </w:lvl>
    <w:lvl w:ilvl="7" w:tplc="F1E8F304">
      <w:numFmt w:val="none"/>
      <w:lvlText w:val=""/>
      <w:lvlJc w:val="left"/>
      <w:pPr>
        <w:tabs>
          <w:tab w:val="num" w:pos="360"/>
        </w:tabs>
      </w:pPr>
    </w:lvl>
    <w:lvl w:ilvl="8" w:tplc="87E62D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481F76"/>
    <w:multiLevelType w:val="hybridMultilevel"/>
    <w:tmpl w:val="C26E9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C3F4C">
      <w:start w:val="4"/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1CB7695"/>
    <w:multiLevelType w:val="multilevel"/>
    <w:tmpl w:val="E940CAE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BD22CCD"/>
    <w:multiLevelType w:val="hybridMultilevel"/>
    <w:tmpl w:val="BB20703A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066EAA"/>
    <w:multiLevelType w:val="hybridMultilevel"/>
    <w:tmpl w:val="7C461916"/>
    <w:lvl w:ilvl="0" w:tplc="F4981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9F13EB7"/>
    <w:multiLevelType w:val="multilevel"/>
    <w:tmpl w:val="7D0A6BA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5AB6391F"/>
    <w:multiLevelType w:val="hybridMultilevel"/>
    <w:tmpl w:val="96C8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C3C2F80"/>
    <w:multiLevelType w:val="singleLevel"/>
    <w:tmpl w:val="0AE41FD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1604249"/>
    <w:multiLevelType w:val="hybridMultilevel"/>
    <w:tmpl w:val="375E68D8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7F0CE0"/>
    <w:multiLevelType w:val="hybridMultilevel"/>
    <w:tmpl w:val="001EB88C"/>
    <w:lvl w:ilvl="0" w:tplc="F4981F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AEF20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29417D"/>
    <w:multiLevelType w:val="hybridMultilevel"/>
    <w:tmpl w:val="5ED6B95A"/>
    <w:lvl w:ilvl="0" w:tplc="3AC2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E6E8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F49AC"/>
    <w:multiLevelType w:val="multilevel"/>
    <w:tmpl w:val="D84A3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14">
    <w:nsid w:val="7C0D591C"/>
    <w:multiLevelType w:val="hybridMultilevel"/>
    <w:tmpl w:val="8710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A"/>
    <w:rsid w:val="0016086A"/>
    <w:rsid w:val="0029784A"/>
    <w:rsid w:val="003E1047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608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16086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">
    <w:name w:val="Body Text 2"/>
    <w:basedOn w:val="a"/>
    <w:link w:val="20"/>
    <w:rsid w:val="001608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rsid w:val="0016086A"/>
    <w:pPr>
      <w:spacing w:after="0" w:line="240" w:lineRule="auto"/>
      <w:ind w:left="1440" w:right="565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1608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1"/>
    <w:rsid w:val="0016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0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16086A"/>
  </w:style>
  <w:style w:type="paragraph" w:styleId="a8">
    <w:name w:val="footnote text"/>
    <w:basedOn w:val="a"/>
    <w:link w:val="a9"/>
    <w:semiHidden/>
    <w:rsid w:val="0016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semiHidden/>
    <w:rsid w:val="00160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basedOn w:val="a0"/>
    <w:semiHidden/>
    <w:rsid w:val="0016086A"/>
    <w:rPr>
      <w:vertAlign w:val="superscript"/>
    </w:rPr>
  </w:style>
  <w:style w:type="paragraph" w:styleId="ab">
    <w:name w:val="footer"/>
    <w:basedOn w:val="a"/>
    <w:link w:val="ac"/>
    <w:rsid w:val="00160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"/>
    <w:basedOn w:val="a"/>
    <w:link w:val="ae"/>
    <w:rsid w:val="0016086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08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16086A"/>
    <w:pPr>
      <w:spacing w:after="360" w:line="240" w:lineRule="auto"/>
    </w:pPr>
    <w:rPr>
      <w:rFonts w:ascii="Times New Roman" w:eastAsia="Times New Roman" w:hAnsi="Times New Roman" w:cs="Times New Roman"/>
      <w:color w:val="555555"/>
      <w:sz w:val="29"/>
      <w:szCs w:val="29"/>
      <w:lang w:val="uk-UA" w:eastAsia="ru-RU"/>
    </w:rPr>
  </w:style>
  <w:style w:type="paragraph" w:customStyle="1" w:styleId="ListParagraph">
    <w:name w:val="List Paragraph"/>
    <w:basedOn w:val="a"/>
    <w:rsid w:val="0016086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basedOn w:val="a0"/>
    <w:rsid w:val="00160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608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16086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2">
    <w:name w:val="Body Text 2"/>
    <w:basedOn w:val="a"/>
    <w:link w:val="20"/>
    <w:rsid w:val="001608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rsid w:val="0016086A"/>
    <w:pPr>
      <w:spacing w:after="0" w:line="240" w:lineRule="auto"/>
      <w:ind w:left="1440" w:right="565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16086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4">
    <w:name w:val="Table Grid"/>
    <w:basedOn w:val="a1"/>
    <w:rsid w:val="0016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60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16086A"/>
  </w:style>
  <w:style w:type="paragraph" w:styleId="a8">
    <w:name w:val="footnote text"/>
    <w:basedOn w:val="a"/>
    <w:link w:val="a9"/>
    <w:semiHidden/>
    <w:rsid w:val="00160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semiHidden/>
    <w:rsid w:val="0016086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basedOn w:val="a0"/>
    <w:semiHidden/>
    <w:rsid w:val="0016086A"/>
    <w:rPr>
      <w:vertAlign w:val="superscript"/>
    </w:rPr>
  </w:style>
  <w:style w:type="paragraph" w:styleId="ab">
    <w:name w:val="footer"/>
    <w:basedOn w:val="a"/>
    <w:link w:val="ac"/>
    <w:rsid w:val="00160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Нижний колонтитул Знак"/>
    <w:basedOn w:val="a0"/>
    <w:link w:val="ab"/>
    <w:rsid w:val="00160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ody Text"/>
    <w:basedOn w:val="a"/>
    <w:link w:val="ae"/>
    <w:rsid w:val="0016086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08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16086A"/>
    <w:pPr>
      <w:spacing w:after="360" w:line="240" w:lineRule="auto"/>
    </w:pPr>
    <w:rPr>
      <w:rFonts w:ascii="Times New Roman" w:eastAsia="Times New Roman" w:hAnsi="Times New Roman" w:cs="Times New Roman"/>
      <w:color w:val="555555"/>
      <w:sz w:val="29"/>
      <w:szCs w:val="29"/>
      <w:lang w:val="uk-UA" w:eastAsia="ru-RU"/>
    </w:rPr>
  </w:style>
  <w:style w:type="paragraph" w:customStyle="1" w:styleId="ListParagraph">
    <w:name w:val="List Paragraph"/>
    <w:basedOn w:val="a"/>
    <w:rsid w:val="0016086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basedOn w:val="a0"/>
    <w:rsid w:val="0016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2017-05-27T14:42:00Z</dcterms:created>
  <dcterms:modified xsi:type="dcterms:W3CDTF">2017-05-27T14:44:00Z</dcterms:modified>
</cp:coreProperties>
</file>