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49" w:rsidRPr="00D70275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D70275">
        <w:rPr>
          <w:b/>
          <w:lang w:val="uk-UA"/>
        </w:rPr>
        <w:t xml:space="preserve">РІВЕНЬ </w:t>
      </w:r>
      <w:r w:rsidRPr="00D70275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FD7449" w:rsidRPr="00D70275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D70275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FD7449" w:rsidRPr="00D70275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D70275">
        <w:rPr>
          <w:b/>
          <w:u w:val="single"/>
          <w:shd w:val="clear" w:color="auto" w:fill="FFFFFF"/>
          <w:lang w:val="uk-UA"/>
        </w:rPr>
        <w:t>доцент кафедри Економічного аналізу</w:t>
      </w:r>
    </w:p>
    <w:p w:rsidR="00FD7449" w:rsidRPr="00D70275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D70275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FD7449" w:rsidRPr="00D70275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proofErr w:type="spellStart"/>
      <w:r>
        <w:rPr>
          <w:b/>
          <w:i/>
          <w:u w:val="single"/>
          <w:shd w:val="clear" w:color="auto" w:fill="FFFFFF"/>
          <w:lang w:val="uk-UA"/>
        </w:rPr>
        <w:t>Волчек</w:t>
      </w:r>
      <w:proofErr w:type="spellEnd"/>
      <w:r>
        <w:rPr>
          <w:b/>
          <w:i/>
          <w:u w:val="single"/>
          <w:shd w:val="clear" w:color="auto" w:fill="FFFFFF"/>
          <w:lang w:val="uk-UA"/>
        </w:rPr>
        <w:t xml:space="preserve"> Руслан Миколайович</w:t>
      </w:r>
    </w:p>
    <w:p w:rsidR="00FD7449" w:rsidRPr="0090368E" w:rsidRDefault="00FD7449" w:rsidP="00FD744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D70275">
        <w:rPr>
          <w:i/>
          <w:shd w:val="clear" w:color="auto" w:fill="FFFFFF"/>
          <w:lang w:val="uk-UA"/>
        </w:rPr>
        <w:t xml:space="preserve"> </w:t>
      </w:r>
      <w:r w:rsidRPr="00D70275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61"/>
        <w:gridCol w:w="10773"/>
      </w:tblGrid>
      <w:tr w:rsidR="00FD7449" w:rsidRPr="0090368E" w:rsidTr="00E92C26">
        <w:tc>
          <w:tcPr>
            <w:tcW w:w="534" w:type="dxa"/>
            <w:vAlign w:val="center"/>
          </w:tcPr>
          <w:p w:rsidR="00FD7449" w:rsidRPr="0090368E" w:rsidRDefault="00FD7449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61" w:type="dxa"/>
            <w:vAlign w:val="center"/>
          </w:tcPr>
          <w:p w:rsidR="00FD7449" w:rsidRPr="0090368E" w:rsidRDefault="00FD7449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773" w:type="dxa"/>
            <w:vAlign w:val="center"/>
          </w:tcPr>
          <w:p w:rsidR="00FD7449" w:rsidRPr="0090368E" w:rsidRDefault="00FD7449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FD7449" w:rsidRPr="0090368E" w:rsidTr="00E92C26">
        <w:tc>
          <w:tcPr>
            <w:tcW w:w="534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61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наявність не менше п’яти наукових публікацій у наукових виданнях, включених до переліку наукових ф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хових видань України</w:t>
            </w:r>
          </w:p>
        </w:tc>
        <w:tc>
          <w:tcPr>
            <w:tcW w:w="10773" w:type="dxa"/>
          </w:tcPr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 Особливості оцінки права вимоги у недержавних пенсійних фондах / Р. М. 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, С.І.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Большаков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// </w:t>
            </w:r>
            <w:r w:rsidRPr="0043389B">
              <w:rPr>
                <w:bCs/>
                <w:sz w:val="20"/>
                <w:szCs w:val="20"/>
                <w:lang w:val="uk-UA"/>
              </w:rPr>
              <w:t>Аграрний вісник Причорномор’я: збірник наукових праць. — 2017. — № 86. — С. 3-17.</w:t>
            </w:r>
            <w:r w:rsidRPr="0043389B">
              <w:rPr>
                <w:sz w:val="20"/>
                <w:szCs w:val="20"/>
                <w:lang w:val="uk-UA"/>
              </w:rPr>
              <w:t xml:space="preserve"> — (Серія «</w:t>
            </w:r>
            <w:r w:rsidRPr="0043389B">
              <w:rPr>
                <w:bCs/>
                <w:sz w:val="20"/>
                <w:szCs w:val="20"/>
                <w:lang w:val="uk-UA"/>
              </w:rPr>
              <w:t>Економічні науки</w:t>
            </w:r>
            <w:r w:rsidRPr="0043389B">
              <w:rPr>
                <w:sz w:val="20"/>
                <w:szCs w:val="20"/>
                <w:lang w:val="uk-UA"/>
              </w:rPr>
              <w:t>») (0,76 / 0,38 д.а.)</w:t>
            </w:r>
          </w:p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 Принципи об’єктивності оцінки вартості збитків, завданих власнику колісного транспортного засобу /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Большаков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С.І.,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Россоха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В.В.  // Міжнародний науково-виробничий журнал «Економіка АПК».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Київ, 2015.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 № 6.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С. 67-76. (1,06 / 0,36 д.а.)</w:t>
            </w:r>
          </w:p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 Використання видів вартості майна під час виконання судових експертиз / Р.М.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, С.І.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Большаков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// Бухгалтерський облік та аудит.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Київ, 2014.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 № 7.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С. 42-52. (1,1 / 0,55 д.а.)</w:t>
            </w:r>
          </w:p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en-NZ"/>
              </w:rPr>
              <w:t>Volchek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43389B">
              <w:rPr>
                <w:sz w:val="20"/>
                <w:szCs w:val="20"/>
                <w:lang w:val="en-US"/>
              </w:rPr>
              <w:t>Ruslan</w:t>
            </w:r>
            <w:proofErr w:type="spellEnd"/>
            <w:r w:rsidRPr="0043389B">
              <w:rPr>
                <w:sz w:val="20"/>
                <w:szCs w:val="20"/>
                <w:lang w:val="en-US"/>
              </w:rPr>
              <w:t xml:space="preserve">  Features</w:t>
            </w:r>
            <w:proofErr w:type="gramEnd"/>
            <w:r w:rsidRPr="0043389B">
              <w:rPr>
                <w:sz w:val="20"/>
                <w:szCs w:val="20"/>
                <w:lang w:val="en-US"/>
              </w:rPr>
              <w:t xml:space="preserve"> of the investment value estimation  of  Ukrainian bankrupt enterprises / </w:t>
            </w:r>
            <w:proofErr w:type="spellStart"/>
            <w:r w:rsidRPr="0043389B">
              <w:rPr>
                <w:sz w:val="20"/>
                <w:szCs w:val="20"/>
                <w:lang w:val="en-NZ"/>
              </w:rPr>
              <w:t>Ruslan</w:t>
            </w:r>
            <w:proofErr w:type="spellEnd"/>
            <w:r w:rsidRPr="0043389B">
              <w:rPr>
                <w:sz w:val="20"/>
                <w:szCs w:val="20"/>
                <w:lang w:val="en-NZ"/>
              </w:rPr>
              <w:t xml:space="preserve">  </w:t>
            </w:r>
            <w:proofErr w:type="spellStart"/>
            <w:r w:rsidRPr="0043389B">
              <w:rPr>
                <w:sz w:val="20"/>
                <w:szCs w:val="20"/>
                <w:lang w:val="en-NZ"/>
              </w:rPr>
              <w:t>Volchek</w:t>
            </w:r>
            <w:proofErr w:type="spellEnd"/>
            <w:r w:rsidRPr="0043389B">
              <w:rPr>
                <w:sz w:val="20"/>
                <w:szCs w:val="20"/>
                <w:lang w:val="en-NZ"/>
              </w:rPr>
              <w:t xml:space="preserve"> //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Scientific journal B&amp;IT</w:t>
            </w:r>
            <w:r w:rsidRPr="0043389B">
              <w:rPr>
                <w:sz w:val="20"/>
                <w:szCs w:val="20"/>
                <w:lang w:val="en-US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 College of information Management, Business Administration and Law.</w:t>
            </w:r>
            <w:r w:rsidRPr="0043389B">
              <w:rPr>
                <w:sz w:val="20"/>
                <w:szCs w:val="20"/>
                <w:lang w:val="en-US"/>
              </w:rPr>
              <w:t xml:space="preserve">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en-US"/>
              </w:rPr>
              <w:t xml:space="preserve"> </w:t>
            </w:r>
            <w:r w:rsidRPr="0043389B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>Prague, 2013.</w:t>
            </w:r>
            <w:r w:rsidRPr="0043389B">
              <w:rPr>
                <w:sz w:val="20"/>
                <w:szCs w:val="20"/>
                <w:lang w:val="en-US"/>
              </w:rPr>
              <w:t xml:space="preserve">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sz w:val="20"/>
                <w:szCs w:val="20"/>
                <w:lang w:val="en-US"/>
              </w:rPr>
              <w:t xml:space="preserve">№ 4.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sz w:val="20"/>
                <w:szCs w:val="20"/>
                <w:lang w:val="en-US"/>
              </w:rPr>
              <w:t xml:space="preserve"> P. 27-34.</w:t>
            </w:r>
          </w:p>
          <w:p w:rsidR="00FD7449" w:rsidRPr="0043389B" w:rsidRDefault="00FD7449" w:rsidP="00E92C26">
            <w:pPr>
              <w:pStyle w:val="a5"/>
              <w:tabs>
                <w:tab w:val="left" w:pos="709"/>
              </w:tabs>
              <w:ind w:left="720" w:firstLine="0"/>
              <w:rPr>
                <w:sz w:val="20"/>
                <w:szCs w:val="20"/>
                <w:lang w:val="uk-UA"/>
              </w:rPr>
            </w:pPr>
            <w:r w:rsidRPr="0043389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статья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Волчека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Р.Н.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Особенности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оценки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инвестиционной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стоимости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украинских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предприятий-банкротов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опубликована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сборнике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Scientific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journal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&amp;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/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College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information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Management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Business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Administration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Law</w:t>
            </w:r>
            <w:r w:rsidRPr="0043389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.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color w:val="222222"/>
                <w:sz w:val="20"/>
                <w:szCs w:val="20"/>
                <w:shd w:val="clear" w:color="auto" w:fill="FDFDFD"/>
                <w:lang w:val="uk-UA"/>
              </w:rPr>
              <w:t>Прага, 2013.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 № 4. </w:t>
            </w:r>
            <w:r w:rsidRPr="0043389B">
              <w:rPr>
                <w:bCs/>
                <w:sz w:val="20"/>
                <w:szCs w:val="20"/>
                <w:lang w:val="uk-UA"/>
              </w:rPr>
              <w:t>—</w:t>
            </w:r>
            <w:r w:rsidRPr="0043389B">
              <w:rPr>
                <w:sz w:val="20"/>
                <w:szCs w:val="20"/>
                <w:lang w:val="uk-UA"/>
              </w:rPr>
              <w:t xml:space="preserve"> </w:t>
            </w:r>
            <w:r w:rsidRPr="0043389B">
              <w:rPr>
                <w:sz w:val="20"/>
                <w:szCs w:val="20"/>
                <w:lang w:val="en-US"/>
              </w:rPr>
              <w:t>P</w:t>
            </w:r>
            <w:r w:rsidRPr="0043389B">
              <w:rPr>
                <w:sz w:val="20"/>
                <w:szCs w:val="20"/>
                <w:lang w:val="uk-UA"/>
              </w:rPr>
              <w:t>. 27-34.)</w:t>
            </w:r>
          </w:p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 Визначення резервів конкурентоспроможності підприємств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підйомно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-транспортного машинобудування / Р.М.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, Ю.О.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Репушевська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// Аналітичні методи дослідження конкурентоздатності суб’єктів господарювання : монографія / за ред. Н.А.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Волкової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. – Одеса : ОНЕУ,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Кримполіграфпапір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>. 2017. — С. 264-340. (23,3/3,39  д.а.)</w:t>
            </w:r>
          </w:p>
          <w:p w:rsidR="00FD7449" w:rsidRPr="0043389B" w:rsidRDefault="00FD7449" w:rsidP="00E92C26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3389B">
              <w:rPr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Р.М. Визначення бази оцінки при здійсненні судових товарознавчих експертиз / Р.М.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В</w:t>
            </w:r>
            <w:r w:rsidRPr="0043389B">
              <w:rPr>
                <w:sz w:val="20"/>
                <w:szCs w:val="20"/>
                <w:lang w:val="uk-UA"/>
              </w:rPr>
              <w:t>о</w:t>
            </w:r>
            <w:r w:rsidRPr="0043389B">
              <w:rPr>
                <w:sz w:val="20"/>
                <w:szCs w:val="20"/>
                <w:lang w:val="uk-UA"/>
              </w:rPr>
              <w:t>лчек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, С.І.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Большаков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 xml:space="preserve"> // Актуальні проблеми емерджентної економіки в контексті мережної парадигми: монографія / за </w:t>
            </w:r>
            <w:proofErr w:type="spellStart"/>
            <w:r w:rsidRPr="0043389B">
              <w:rPr>
                <w:sz w:val="20"/>
                <w:szCs w:val="20"/>
                <w:lang w:val="uk-UA"/>
              </w:rPr>
              <w:t>заг.ред</w:t>
            </w:r>
            <w:proofErr w:type="spellEnd"/>
            <w:r w:rsidRPr="0043389B">
              <w:rPr>
                <w:sz w:val="20"/>
                <w:szCs w:val="20"/>
                <w:lang w:val="uk-UA"/>
              </w:rPr>
              <w:t>. Соловйова В.М. – Черкаси, Брама-Україна, 2014. –  332 с. (С. 250-280) (1,153 / 0,58 д.а.)</w:t>
            </w:r>
          </w:p>
        </w:tc>
      </w:tr>
      <w:tr w:rsidR="00FD7449" w:rsidRPr="0090368E" w:rsidTr="00E92C26">
        <w:tc>
          <w:tcPr>
            <w:tcW w:w="534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61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виданого підручника чи н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вчального посібника або монографії</w:t>
            </w:r>
          </w:p>
        </w:tc>
        <w:tc>
          <w:tcPr>
            <w:tcW w:w="10773" w:type="dxa"/>
          </w:tcPr>
          <w:p w:rsidR="00FD7449" w:rsidRPr="0043389B" w:rsidRDefault="00FD7449" w:rsidP="00E92C26">
            <w:pPr>
              <w:pStyle w:val="a7"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sz w:val="20"/>
                <w:szCs w:val="20"/>
              </w:rPr>
            </w:pPr>
            <w:r w:rsidRPr="0043389B">
              <w:rPr>
                <w:sz w:val="20"/>
                <w:szCs w:val="20"/>
              </w:rPr>
              <w:t>1.</w:t>
            </w:r>
            <w:r w:rsidRPr="004338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</w:rPr>
              <w:t>Волчек</w:t>
            </w:r>
            <w:proofErr w:type="spellEnd"/>
            <w:r w:rsidRPr="0043389B">
              <w:rPr>
                <w:sz w:val="20"/>
                <w:szCs w:val="20"/>
              </w:rPr>
              <w:t xml:space="preserve"> Р.М., Коляда А.Л., </w:t>
            </w:r>
            <w:proofErr w:type="spellStart"/>
            <w:r w:rsidRPr="0043389B">
              <w:rPr>
                <w:sz w:val="20"/>
                <w:szCs w:val="20"/>
              </w:rPr>
              <w:t>Коверда</w:t>
            </w:r>
            <w:proofErr w:type="spellEnd"/>
            <w:r w:rsidRPr="0043389B">
              <w:rPr>
                <w:sz w:val="20"/>
                <w:szCs w:val="20"/>
              </w:rPr>
              <w:t xml:space="preserve"> А.В. Аналітичне забезпечення прийняття управлінських р</w:t>
            </w:r>
            <w:r w:rsidRPr="0043389B">
              <w:rPr>
                <w:sz w:val="20"/>
                <w:szCs w:val="20"/>
              </w:rPr>
              <w:t>і</w:t>
            </w:r>
            <w:r w:rsidRPr="0043389B">
              <w:rPr>
                <w:sz w:val="20"/>
                <w:szCs w:val="20"/>
              </w:rPr>
              <w:t>шень: Навчальний посібник – Одеса: ОНЕУ, 2016 – 105 с. (3,74 / 1,24 д.а.)</w:t>
            </w:r>
          </w:p>
          <w:p w:rsidR="00FD7449" w:rsidRPr="0043389B" w:rsidRDefault="00FD7449" w:rsidP="00E92C26">
            <w:pPr>
              <w:pStyle w:val="a7"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sz w:val="20"/>
                <w:szCs w:val="20"/>
                <w:lang w:val="ru-RU"/>
              </w:rPr>
            </w:pPr>
            <w:r w:rsidRPr="0043389B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43389B">
              <w:rPr>
                <w:sz w:val="20"/>
                <w:szCs w:val="20"/>
              </w:rPr>
              <w:t>Волчек</w:t>
            </w:r>
            <w:proofErr w:type="spellEnd"/>
            <w:r w:rsidRPr="0043389B">
              <w:rPr>
                <w:sz w:val="20"/>
                <w:szCs w:val="20"/>
              </w:rPr>
              <w:t xml:space="preserve"> Р.Н. </w:t>
            </w:r>
            <w:proofErr w:type="spellStart"/>
            <w:r w:rsidRPr="0043389B">
              <w:rPr>
                <w:sz w:val="20"/>
                <w:szCs w:val="20"/>
              </w:rPr>
              <w:t>Экономический</w:t>
            </w:r>
            <w:proofErr w:type="spellEnd"/>
            <w:r w:rsidRPr="0043389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389B">
              <w:rPr>
                <w:sz w:val="20"/>
                <w:szCs w:val="20"/>
              </w:rPr>
              <w:t>анализ</w:t>
            </w:r>
            <w:proofErr w:type="spellEnd"/>
            <w:r w:rsidRPr="0043389B">
              <w:rPr>
                <w:sz w:val="20"/>
                <w:szCs w:val="20"/>
              </w:rPr>
              <w:t xml:space="preserve"> :</w:t>
            </w:r>
            <w:proofErr w:type="spellStart"/>
            <w:r w:rsidRPr="0043389B">
              <w:rPr>
                <w:sz w:val="20"/>
                <w:szCs w:val="20"/>
              </w:rPr>
              <w:t>учебное</w:t>
            </w:r>
            <w:proofErr w:type="spellEnd"/>
            <w:proofErr w:type="gramEnd"/>
            <w:r w:rsidRPr="0043389B">
              <w:rPr>
                <w:sz w:val="20"/>
                <w:szCs w:val="20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</w:rPr>
              <w:t>пособие</w:t>
            </w:r>
            <w:proofErr w:type="spellEnd"/>
            <w:r w:rsidRPr="0043389B">
              <w:rPr>
                <w:sz w:val="20"/>
                <w:szCs w:val="20"/>
              </w:rPr>
              <w:t xml:space="preserve"> для </w:t>
            </w:r>
            <w:proofErr w:type="spellStart"/>
            <w:r w:rsidRPr="0043389B">
              <w:rPr>
                <w:sz w:val="20"/>
                <w:szCs w:val="20"/>
              </w:rPr>
              <w:t>студентов-иностранцев</w:t>
            </w:r>
            <w:proofErr w:type="spellEnd"/>
            <w:r w:rsidRPr="0043389B">
              <w:rPr>
                <w:sz w:val="20"/>
                <w:szCs w:val="20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</w:rPr>
              <w:t>всех</w:t>
            </w:r>
            <w:proofErr w:type="spellEnd"/>
            <w:r w:rsidRPr="0043389B">
              <w:rPr>
                <w:sz w:val="20"/>
                <w:szCs w:val="20"/>
              </w:rPr>
              <w:t xml:space="preserve"> форм </w:t>
            </w:r>
            <w:proofErr w:type="spellStart"/>
            <w:r w:rsidRPr="0043389B">
              <w:rPr>
                <w:sz w:val="20"/>
                <w:szCs w:val="20"/>
              </w:rPr>
              <w:t>обучения</w:t>
            </w:r>
            <w:proofErr w:type="spellEnd"/>
            <w:r w:rsidRPr="0043389B">
              <w:rPr>
                <w:sz w:val="20"/>
                <w:szCs w:val="20"/>
              </w:rPr>
              <w:t xml:space="preserve"> / </w:t>
            </w:r>
            <w:proofErr w:type="spellStart"/>
            <w:r w:rsidRPr="0043389B">
              <w:rPr>
                <w:sz w:val="20"/>
                <w:szCs w:val="20"/>
              </w:rPr>
              <w:t>под</w:t>
            </w:r>
            <w:proofErr w:type="spellEnd"/>
            <w:r w:rsidRPr="0043389B">
              <w:rPr>
                <w:sz w:val="20"/>
                <w:szCs w:val="20"/>
              </w:rPr>
              <w:t xml:space="preserve"> ред. </w:t>
            </w:r>
            <w:proofErr w:type="spellStart"/>
            <w:r w:rsidRPr="0043389B">
              <w:rPr>
                <w:sz w:val="20"/>
                <w:szCs w:val="20"/>
              </w:rPr>
              <w:t>Волковой</w:t>
            </w:r>
            <w:proofErr w:type="spellEnd"/>
            <w:r w:rsidRPr="0043389B">
              <w:rPr>
                <w:sz w:val="20"/>
                <w:szCs w:val="20"/>
              </w:rPr>
              <w:t xml:space="preserve"> Н.А.  </w:t>
            </w:r>
            <w:proofErr w:type="spellStart"/>
            <w:r w:rsidRPr="0043389B">
              <w:rPr>
                <w:sz w:val="20"/>
                <w:szCs w:val="20"/>
              </w:rPr>
              <w:t>раздел</w:t>
            </w:r>
            <w:proofErr w:type="spellEnd"/>
            <w:r w:rsidRPr="0043389B">
              <w:rPr>
                <w:sz w:val="20"/>
                <w:szCs w:val="20"/>
              </w:rPr>
              <w:t xml:space="preserve"> «</w:t>
            </w:r>
            <w:proofErr w:type="spellStart"/>
            <w:r w:rsidRPr="0043389B">
              <w:rPr>
                <w:sz w:val="20"/>
                <w:szCs w:val="20"/>
              </w:rPr>
              <w:t>Анализ</w:t>
            </w:r>
            <w:proofErr w:type="spellEnd"/>
            <w:r w:rsidRPr="0043389B">
              <w:rPr>
                <w:sz w:val="20"/>
                <w:szCs w:val="20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</w:rPr>
              <w:t>финансового</w:t>
            </w:r>
            <w:proofErr w:type="spellEnd"/>
            <w:r w:rsidRPr="0043389B">
              <w:rPr>
                <w:sz w:val="20"/>
                <w:szCs w:val="20"/>
              </w:rPr>
              <w:t xml:space="preserve"> </w:t>
            </w:r>
            <w:proofErr w:type="spellStart"/>
            <w:r w:rsidRPr="0043389B">
              <w:rPr>
                <w:sz w:val="20"/>
                <w:szCs w:val="20"/>
              </w:rPr>
              <w:t>состояния</w:t>
            </w:r>
            <w:proofErr w:type="spellEnd"/>
            <w:r w:rsidRPr="0043389B">
              <w:rPr>
                <w:sz w:val="20"/>
                <w:szCs w:val="20"/>
              </w:rPr>
              <w:t>». Одесса, ОНЭУ, 2014 – 218 с. (7,2 / 1,8 д.а.)</w:t>
            </w:r>
          </w:p>
          <w:p w:rsidR="00FD7449" w:rsidRPr="0043389B" w:rsidRDefault="00FD7449" w:rsidP="00E92C26">
            <w:pPr>
              <w:pStyle w:val="a7"/>
              <w:widowControl w:val="0"/>
              <w:autoSpaceDE w:val="0"/>
              <w:autoSpaceDN w:val="0"/>
              <w:spacing w:after="0"/>
              <w:ind w:left="0"/>
              <w:outlineLvl w:val="0"/>
              <w:rPr>
                <w:sz w:val="20"/>
                <w:szCs w:val="20"/>
              </w:rPr>
            </w:pPr>
            <w:r w:rsidRPr="0043389B">
              <w:rPr>
                <w:sz w:val="20"/>
                <w:szCs w:val="20"/>
                <w:lang w:val="ru-RU"/>
              </w:rPr>
              <w:t xml:space="preserve">3. </w:t>
            </w:r>
            <w:r w:rsidRPr="0043389B">
              <w:rPr>
                <w:sz w:val="20"/>
                <w:szCs w:val="20"/>
              </w:rPr>
              <w:t xml:space="preserve">Економічний аналіз: </w:t>
            </w:r>
            <w:proofErr w:type="spellStart"/>
            <w:r w:rsidRPr="0043389B">
              <w:rPr>
                <w:sz w:val="20"/>
                <w:szCs w:val="20"/>
              </w:rPr>
              <w:t>Навч</w:t>
            </w:r>
            <w:proofErr w:type="spellEnd"/>
            <w:r w:rsidRPr="0043389B">
              <w:rPr>
                <w:sz w:val="20"/>
                <w:szCs w:val="20"/>
              </w:rPr>
              <w:t xml:space="preserve">. посібник. За ред. </w:t>
            </w:r>
            <w:proofErr w:type="spellStart"/>
            <w:r w:rsidRPr="0043389B">
              <w:rPr>
                <w:sz w:val="20"/>
                <w:szCs w:val="20"/>
              </w:rPr>
              <w:t>В</w:t>
            </w:r>
            <w:r w:rsidRPr="0043389B">
              <w:rPr>
                <w:sz w:val="20"/>
                <w:szCs w:val="20"/>
              </w:rPr>
              <w:t>о</w:t>
            </w:r>
            <w:r w:rsidRPr="0043389B">
              <w:rPr>
                <w:sz w:val="20"/>
                <w:szCs w:val="20"/>
              </w:rPr>
              <w:t>лкової</w:t>
            </w:r>
            <w:proofErr w:type="spellEnd"/>
            <w:r w:rsidRPr="0043389B">
              <w:rPr>
                <w:sz w:val="20"/>
                <w:szCs w:val="20"/>
              </w:rPr>
              <w:t xml:space="preserve">  Н. А. / Н. А. Волкова, Р. М. </w:t>
            </w:r>
            <w:proofErr w:type="spellStart"/>
            <w:r w:rsidRPr="0043389B">
              <w:rPr>
                <w:sz w:val="20"/>
                <w:szCs w:val="20"/>
              </w:rPr>
              <w:t>Волчек</w:t>
            </w:r>
            <w:proofErr w:type="spellEnd"/>
            <w:r w:rsidRPr="0043389B">
              <w:rPr>
                <w:sz w:val="20"/>
                <w:szCs w:val="20"/>
              </w:rPr>
              <w:t xml:space="preserve">, О. М. </w:t>
            </w:r>
            <w:proofErr w:type="spellStart"/>
            <w:r w:rsidRPr="0043389B">
              <w:rPr>
                <w:sz w:val="20"/>
                <w:szCs w:val="20"/>
              </w:rPr>
              <w:t>Гайдаєнко</w:t>
            </w:r>
            <w:proofErr w:type="spellEnd"/>
            <w:r w:rsidRPr="0043389B">
              <w:rPr>
                <w:sz w:val="20"/>
                <w:szCs w:val="20"/>
              </w:rPr>
              <w:t xml:space="preserve"> та ін. – Одеса: ОНЕУ, ротапринт. – 2015. – 310 с. (розділ «Аналіз фінансового стану» С. 246-297) (11,9/2 д.а.)</w:t>
            </w:r>
          </w:p>
        </w:tc>
      </w:tr>
      <w:tr w:rsidR="00FD7449" w:rsidRPr="0090368E" w:rsidTr="00E92C26">
        <w:tc>
          <w:tcPr>
            <w:tcW w:w="534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61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в атестації наукових працівників як офіційного опонента або члена постійної спеціалізованої 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вченої ради (не менше трьох разових спеціалізов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них вчених рад)</w:t>
            </w:r>
          </w:p>
        </w:tc>
        <w:tc>
          <w:tcPr>
            <w:tcW w:w="10773" w:type="dxa"/>
          </w:tcPr>
          <w:p w:rsidR="00FD7449" w:rsidRPr="0043389B" w:rsidRDefault="00FD7449" w:rsidP="00E92C26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43389B">
              <w:rPr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Білич</w:t>
            </w:r>
            <w:proofErr w:type="spellEnd"/>
            <w:r w:rsidRPr="0043389B">
              <w:rPr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Анастасія Вікторівна, м. Київ, 2014 рік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Дисертацією є рукопис.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Робота виконана на кафедрі економіки агропромислових формувань ДВНЗ «Київський н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ціональний економічний університет імені Вадима Гетьмана» Міністерства освіти і науки України, м. Київ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4117"/>
            </w:tblGrid>
            <w:tr w:rsidR="00FD7449" w:rsidRPr="0043389B" w:rsidTr="00E92C26">
              <w:trPr>
                <w:trHeight w:val="1024"/>
              </w:trPr>
              <w:tc>
                <w:tcPr>
                  <w:tcW w:w="2104" w:type="dxa"/>
                  <w:vMerge w:val="restart"/>
                  <w:shd w:val="clear" w:color="auto" w:fill="auto"/>
                </w:tcPr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Офіційні</w:t>
                  </w:r>
                  <w:proofErr w:type="spellEnd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</w:t>
                  </w:r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ненти</w:t>
                  </w:r>
                  <w:proofErr w:type="spellEnd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117" w:type="dxa"/>
                  <w:shd w:val="clear" w:color="auto" w:fill="auto"/>
                </w:tcPr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кандидат </w:t>
                  </w:r>
                  <w:proofErr w:type="spellStart"/>
                  <w:r w:rsidRPr="0043389B">
                    <w:rPr>
                      <w:rFonts w:ascii="Times New Roman" w:hAnsi="Times New Roman"/>
                      <w:sz w:val="20"/>
                      <w:szCs w:val="20"/>
                    </w:rPr>
                    <w:t>ек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</w:rPr>
                    <w:t>номічних</w:t>
                  </w:r>
                  <w:proofErr w:type="spellEnd"/>
                  <w:r w:rsidRPr="004338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наук, доцент</w:t>
                  </w:r>
                </w:p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ВОЛЧЕК Руслан </w:t>
                  </w:r>
                  <w:proofErr w:type="spellStart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Микола</w:t>
                  </w:r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й</w:t>
                  </w:r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ович</w:t>
                  </w:r>
                  <w:proofErr w:type="spellEnd"/>
                  <w:r w:rsidRPr="004338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</w:p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Одеський національний ек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номічний університет,</w:t>
                  </w:r>
                </w:p>
                <w:p w:rsidR="00FD7449" w:rsidRPr="0043389B" w:rsidRDefault="00FD7449" w:rsidP="00E92C2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доцент кафедри ек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</w:t>
                  </w:r>
                  <w:r w:rsidRPr="004338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номічного аналізу</w:t>
                  </w:r>
                </w:p>
              </w:tc>
            </w:tr>
          </w:tbl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7449" w:rsidRPr="0090368E" w:rsidTr="00E92C26">
        <w:tc>
          <w:tcPr>
            <w:tcW w:w="534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561" w:type="dxa"/>
            <w:vAlign w:val="center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виданих навчально-мето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дич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них посібників/посібників для самостійної роботи студентів та дистанційного навчання, конспектів лекцій/практикумів/методичних вказ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вок/рекомендацій загальною кількістю три найменування</w:t>
            </w:r>
          </w:p>
        </w:tc>
        <w:tc>
          <w:tcPr>
            <w:tcW w:w="10773" w:type="dxa"/>
          </w:tcPr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Конспект лекцій з дисципліни «Обліково-аналітичне забезпечення управління фінансами підприємства» для студентів </w:t>
            </w:r>
            <w:r w:rsidRPr="0043389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денної форми навчання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спеціальностей “Облік і аудит”.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(Уклад.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Р.М. </w:t>
            </w:r>
            <w:proofErr w:type="spellStart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А.Л. Коляда, Т.М. Нікуліна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 -  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Од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са: О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ЕУ, ротапринт, 201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р. – 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с.)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Конспект лекцій з дисципліни «Аналітична оцінка розвитку бізнесу» для студентів-магістрантів денної форми навчання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спеціально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тей “Облік і аудит” та “міжнародний облік, аналіз та аудит”.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(Уклад.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Р.М. </w:t>
            </w:r>
            <w:proofErr w:type="spellStart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С.І. </w:t>
            </w:r>
            <w:proofErr w:type="spellStart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Большаков</w:t>
            </w:r>
            <w:proofErr w:type="spellEnd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Т.М. Нікуліна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 -  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Одеса: О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ЕУ, ротапринт, 201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р. – 5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с.)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3. Методичні вказівки з дисципліни «Обліково-аналітичне забезпечення управління фінанс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 підприємства» для студентів </w:t>
            </w:r>
            <w:r w:rsidRPr="0043389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Центру заочної форми навчання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спеціальності «Облік і аудит».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(Уклад.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Р.М. </w:t>
            </w:r>
            <w:proofErr w:type="spellStart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А.Л. Коляда</w:t>
            </w:r>
            <w:r w:rsidRPr="0043389B">
              <w:rPr>
                <w:rFonts w:ascii="Times New Roman" w:hAnsi="Times New Roman"/>
                <w:bCs/>
                <w:sz w:val="20"/>
                <w:szCs w:val="20"/>
              </w:rPr>
              <w:t xml:space="preserve"> −  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Одеса: О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>ЕУ, ротапринт, 201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р. – 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  <w:r w:rsidRPr="0043389B">
              <w:rPr>
                <w:rFonts w:ascii="Times New Roman" w:hAnsi="Times New Roman"/>
                <w:sz w:val="20"/>
                <w:szCs w:val="20"/>
              </w:rPr>
              <w:t xml:space="preserve"> с.)</w:t>
            </w:r>
          </w:p>
          <w:p w:rsidR="00FD7449" w:rsidRPr="0043389B" w:rsidRDefault="00FD7449" w:rsidP="00E92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4. Конспект лекцій з дисципліни «Аналітичне забезпечення прийняття управлінських рішень» для студентів </w:t>
            </w:r>
            <w:r w:rsidRPr="0043389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денної форми навчання </w:t>
            </w:r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спеціальності “Облік і аудит”. (Уклад. Р.М. </w:t>
            </w:r>
            <w:proofErr w:type="spellStart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Волчек</w:t>
            </w:r>
            <w:proofErr w:type="spellEnd"/>
            <w:r w:rsidRPr="004338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А.Л. Коляда, Т.М. Нікуліна – 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Одеса: ОНЕУ, рот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3389B">
              <w:rPr>
                <w:rFonts w:ascii="Times New Roman" w:hAnsi="Times New Roman"/>
                <w:sz w:val="20"/>
                <w:szCs w:val="20"/>
                <w:lang w:val="uk-UA"/>
              </w:rPr>
              <w:t>принт, 2016 р. – 22 с.)</w:t>
            </w:r>
          </w:p>
        </w:tc>
      </w:tr>
      <w:tr w:rsidR="00FD7449" w:rsidRPr="0090368E" w:rsidTr="00E92C26">
        <w:tc>
          <w:tcPr>
            <w:tcW w:w="4095" w:type="dxa"/>
            <w:gridSpan w:val="2"/>
          </w:tcPr>
          <w:p w:rsidR="00FD7449" w:rsidRPr="0090368E" w:rsidRDefault="00FD7449" w:rsidP="00E92C2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773" w:type="dxa"/>
          </w:tcPr>
          <w:p w:rsidR="00FD7449" w:rsidRPr="0090368E" w:rsidRDefault="00FD7449" w:rsidP="00E92C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szCs w:val="28"/>
                <w:lang w:val="uk-UA"/>
              </w:rPr>
              <w:t>4 (2,3,11,13)</w:t>
            </w:r>
          </w:p>
        </w:tc>
      </w:tr>
    </w:tbl>
    <w:p w:rsidR="00FD7449" w:rsidRDefault="00FD7449" w:rsidP="00FD7449"/>
    <w:p w:rsidR="00FC6533" w:rsidRPr="00FD7449" w:rsidRDefault="00FC6533" w:rsidP="00FD7449">
      <w:bookmarkStart w:id="0" w:name="_GoBack"/>
      <w:bookmarkEnd w:id="0"/>
    </w:p>
    <w:sectPr w:rsidR="00FC6533" w:rsidRPr="00FD7449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CC23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2019-03-18T20:06:00Z</dcterms:created>
  <dcterms:modified xsi:type="dcterms:W3CDTF">2019-03-18T20:06:00Z</dcterms:modified>
</cp:coreProperties>
</file>